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563FB" w14:textId="7995367A" w:rsidR="006552C2" w:rsidRPr="00E5022D" w:rsidRDefault="00E5022D" w:rsidP="001D709D">
      <w:pPr>
        <w:tabs>
          <w:tab w:val="left" w:pos="851"/>
          <w:tab w:val="center" w:pos="4680"/>
          <w:tab w:val="right" w:pos="9360"/>
        </w:tabs>
        <w:spacing w:after="0" w:line="240" w:lineRule="auto"/>
        <w:jc w:val="center"/>
        <w:rPr>
          <w:rFonts w:ascii="Palatino Linotype" w:eastAsia="Calibri" w:hAnsi="Palatino Linotype" w:cs="Times New Roman"/>
          <w:b/>
          <w:color w:val="17365D" w:themeColor="text2" w:themeShade="BF"/>
          <w:sz w:val="32"/>
          <w:szCs w:val="32"/>
          <w:lang w:val="en-US"/>
        </w:rPr>
      </w:pPr>
      <w:r>
        <w:rPr>
          <w:rFonts w:ascii="Palatino Linotype" w:eastAsia="Calibri" w:hAnsi="Palatino Linotype" w:cs="Times New Roman"/>
          <w:b/>
          <w:color w:val="17365D" w:themeColor="text2" w:themeShade="BF"/>
          <w:sz w:val="32"/>
          <w:szCs w:val="32"/>
          <w:lang w:val="en-US"/>
        </w:rPr>
        <w:t xml:space="preserve">Analysis Of The Economic Gap The Community Of </w:t>
      </w:r>
      <w:proofErr w:type="spellStart"/>
      <w:r>
        <w:rPr>
          <w:rFonts w:ascii="Palatino Linotype" w:eastAsia="Calibri" w:hAnsi="Palatino Linotype" w:cs="Times New Roman"/>
          <w:b/>
          <w:color w:val="17365D" w:themeColor="text2" w:themeShade="BF"/>
          <w:sz w:val="32"/>
          <w:szCs w:val="32"/>
          <w:lang w:val="en-US"/>
        </w:rPr>
        <w:t>Citraland</w:t>
      </w:r>
      <w:proofErr w:type="spellEnd"/>
      <w:r>
        <w:rPr>
          <w:rFonts w:ascii="Palatino Linotype" w:eastAsia="Calibri" w:hAnsi="Palatino Linotype" w:cs="Times New Roman"/>
          <w:b/>
          <w:color w:val="17365D" w:themeColor="text2" w:themeShade="BF"/>
          <w:sz w:val="32"/>
          <w:szCs w:val="32"/>
          <w:lang w:val="en-US"/>
        </w:rPr>
        <w:t xml:space="preserve"> Surabaya and The Surrounding Region</w:t>
      </w:r>
    </w:p>
    <w:p w14:paraId="06B240BA" w14:textId="28235E66" w:rsidR="006552C2" w:rsidRDefault="006552C2" w:rsidP="00055A08">
      <w:pPr>
        <w:tabs>
          <w:tab w:val="left" w:pos="851"/>
          <w:tab w:val="center" w:pos="4680"/>
          <w:tab w:val="right" w:pos="9360"/>
        </w:tabs>
        <w:spacing w:after="0" w:line="240" w:lineRule="auto"/>
        <w:rPr>
          <w:rFonts w:ascii="Palatino Linotype" w:eastAsia="Calibri" w:hAnsi="Palatino Linotype" w:cs="Times New Roman"/>
          <w:b/>
          <w:color w:val="17365D" w:themeColor="text2" w:themeShade="BF"/>
          <w:sz w:val="20"/>
          <w:szCs w:val="20"/>
        </w:rPr>
      </w:pPr>
    </w:p>
    <w:p w14:paraId="3D1C6304" w14:textId="77777777" w:rsidR="00530D22" w:rsidRDefault="00530D22" w:rsidP="00055A08">
      <w:pPr>
        <w:tabs>
          <w:tab w:val="left" w:pos="851"/>
          <w:tab w:val="center" w:pos="4680"/>
          <w:tab w:val="right" w:pos="9360"/>
        </w:tabs>
        <w:spacing w:after="0" w:line="240" w:lineRule="auto"/>
        <w:rPr>
          <w:rFonts w:ascii="Palatino Linotype" w:eastAsia="Calibri" w:hAnsi="Palatino Linotype" w:cs="Times New Roman"/>
          <w:b/>
          <w:color w:val="17365D" w:themeColor="text2" w:themeShade="BF"/>
          <w:sz w:val="20"/>
          <w:szCs w:val="20"/>
        </w:rPr>
      </w:pPr>
    </w:p>
    <w:p w14:paraId="07DAB7D5" w14:textId="77777777" w:rsidR="00694204" w:rsidRPr="00A43902" w:rsidRDefault="00694204" w:rsidP="00055A08">
      <w:pPr>
        <w:tabs>
          <w:tab w:val="left" w:pos="851"/>
          <w:tab w:val="center" w:pos="4680"/>
          <w:tab w:val="right" w:pos="9360"/>
        </w:tabs>
        <w:spacing w:after="0" w:line="240" w:lineRule="auto"/>
        <w:rPr>
          <w:rFonts w:ascii="Palatino Linotype" w:eastAsia="Calibri" w:hAnsi="Palatino Linotype" w:cs="Times New Roman"/>
          <w:b/>
          <w:color w:val="17365D" w:themeColor="text2" w:themeShade="BF"/>
          <w:sz w:val="20"/>
          <w:szCs w:val="20"/>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FA"/>
        <w:tblLook w:val="04A0" w:firstRow="1" w:lastRow="0" w:firstColumn="1" w:lastColumn="0" w:noHBand="0" w:noVBand="1"/>
      </w:tblPr>
      <w:tblGrid>
        <w:gridCol w:w="7083"/>
      </w:tblGrid>
      <w:tr w:rsidR="001871A8" w:rsidRPr="00801BF2" w14:paraId="16918936" w14:textId="77777777" w:rsidTr="00444632">
        <w:tc>
          <w:tcPr>
            <w:tcW w:w="7083" w:type="dxa"/>
            <w:shd w:val="clear" w:color="auto" w:fill="EAF1FA"/>
          </w:tcPr>
          <w:p w14:paraId="02572BD4" w14:textId="1B93C6CD" w:rsidR="001871A8" w:rsidRPr="00651E6A" w:rsidRDefault="001871A8" w:rsidP="00444632">
            <w:pPr>
              <w:tabs>
                <w:tab w:val="left" w:pos="851"/>
              </w:tabs>
              <w:jc w:val="both"/>
              <w:rPr>
                <w:rFonts w:ascii="Garamond" w:hAnsi="Garamond" w:cs="Times New Roman"/>
              </w:rPr>
            </w:pPr>
            <w:bookmarkStart w:id="0" w:name="_Hlk113514870"/>
            <w:commentRangeStart w:id="1"/>
            <w:r w:rsidRPr="00651E6A">
              <w:rPr>
                <w:rFonts w:ascii="Garamond" w:eastAsia="Calibri" w:hAnsi="Garamond" w:cs="Times New Roman"/>
                <w:b/>
                <w:color w:val="17365D" w:themeColor="text2" w:themeShade="BF"/>
              </w:rPr>
              <w:t>A</w:t>
            </w:r>
            <w:r w:rsidR="00801BF2" w:rsidRPr="00651E6A">
              <w:rPr>
                <w:rFonts w:ascii="Garamond" w:eastAsia="Calibri" w:hAnsi="Garamond" w:cs="Times New Roman"/>
                <w:b/>
                <w:color w:val="17365D" w:themeColor="text2" w:themeShade="BF"/>
                <w:lang w:val="en-ID"/>
              </w:rPr>
              <w:t>BSTRAK</w:t>
            </w:r>
            <w:commentRangeEnd w:id="1"/>
            <w:r w:rsidR="00E86CEA">
              <w:rPr>
                <w:rStyle w:val="CommentReference"/>
              </w:rPr>
              <w:commentReference w:id="1"/>
            </w:r>
            <w:r w:rsidRPr="00651E6A">
              <w:rPr>
                <w:rFonts w:ascii="Garamond" w:hAnsi="Garamond" w:cs="Times New Roman"/>
              </w:rPr>
              <w:t xml:space="preserve"> </w:t>
            </w:r>
          </w:p>
          <w:p w14:paraId="3EAE83CD" w14:textId="3412315D" w:rsidR="00DF5A6B" w:rsidRDefault="00DF5A6B" w:rsidP="00DF5A6B">
            <w:pPr>
              <w:pStyle w:val="Paragraf1"/>
              <w:spacing w:after="0" w:line="240" w:lineRule="auto"/>
              <w:rPr>
                <w:rFonts w:ascii="Garamond" w:hAnsi="Garamond"/>
                <w:sz w:val="22"/>
                <w:szCs w:val="22"/>
              </w:rPr>
            </w:pPr>
            <w:r w:rsidRPr="00DF5A6B">
              <w:rPr>
                <w:rFonts w:ascii="Garamond" w:hAnsi="Garamond"/>
                <w:sz w:val="22"/>
                <w:szCs w:val="22"/>
              </w:rPr>
              <w:t xml:space="preserve">Kota satelit terbentuk akibat perkembangan yang terjadi di dalam inti kota. </w:t>
            </w:r>
            <w:r w:rsidRPr="00DF5A6B">
              <w:rPr>
                <w:rFonts w:ascii="Garamond" w:hAnsi="Garamond"/>
                <w:iCs/>
                <w:sz w:val="22"/>
                <w:szCs w:val="22"/>
              </w:rPr>
              <w:t>Kota Surabaya dari tahun ke tahun mengalami pertumbuhan penduduk sebesar 0.63% tiap tahunnya. Dengan total jumlah penduduk pada tahun 2014 mencapai 3.161.733 jiwa. Selain meningkatnya jumlah penduduk, pendapatan perkapita kota Surabaya pada tahun 2013 juga meningkat yaitu sebesar Rp 97.338.000,- dibandingkan tahun sebelumnya sebesar Rp 79.125.000,-</w:t>
            </w:r>
            <w:r w:rsidRPr="00DF5A6B">
              <w:rPr>
                <w:rFonts w:ascii="Garamond" w:hAnsi="Garamond"/>
                <w:i/>
                <w:iCs/>
                <w:sz w:val="22"/>
                <w:szCs w:val="22"/>
              </w:rPr>
              <w:t>.</w:t>
            </w:r>
            <w:r w:rsidRPr="00DF5A6B">
              <w:rPr>
                <w:rFonts w:ascii="Garamond" w:hAnsi="Garamond"/>
                <w:iCs/>
                <w:sz w:val="22"/>
                <w:szCs w:val="22"/>
              </w:rPr>
              <w:t xml:space="preserve"> Hal ini berdampak pada meningkatnya daya beli masyarakat, tak terkecuali akan perumahan </w:t>
            </w:r>
            <w:r w:rsidR="00AE6E4C">
              <w:rPr>
                <w:rFonts w:ascii="Garamond" w:hAnsi="Garamond"/>
                <w:iCs/>
                <w:sz w:val="22"/>
                <w:szCs w:val="22"/>
              </w:rPr>
              <w:fldChar w:fldCharType="begin" w:fldLock="1"/>
            </w:r>
            <w:r w:rsidR="00AE6E4C">
              <w:rPr>
                <w:rFonts w:ascii="Garamond" w:hAnsi="Garamond"/>
                <w:iCs/>
                <w:sz w:val="22"/>
                <w:szCs w:val="22"/>
              </w:rPr>
              <w:instrText>ADDIN CSL_CITATION {"citationItems":[{"id":"ITEM-1","itemData":{"URL":"https://surabayakota.bps.go.id/subject/12/kependudukan.html#subjekViewTab3","author":[{"dropping-particle":"","family":"BPS Kota Surabaya","given":"","non-dropping-particle":"","parse-names":false,"suffix":""}],"container-title":"BPS Kota Surabaya","id":"ITEM-1","issued":{"date-parts":[["2016"]]},"title":"Pertumbuhan Penduduk","type":"webpage"},"uris":["http://www.mendeley.com/documents/?uuid=6064fc73-3cfe-41b2-975b-941d50a30bde"]}],"mendeley":{"formattedCitation":"(BPS Kota Surabaya, 2016)","plainTextFormattedCitation":"(BPS Kota Surabaya, 2016)","previouslyFormattedCitation":"(BPS Kota Surabaya, 2016)"},"properties":{"noteIndex":0},"schema":"https://github.com/citation-style-language/schema/raw/master/csl-citation.json"}</w:instrText>
            </w:r>
            <w:r w:rsidR="00AE6E4C">
              <w:rPr>
                <w:rFonts w:ascii="Garamond" w:hAnsi="Garamond"/>
                <w:iCs/>
                <w:sz w:val="22"/>
                <w:szCs w:val="22"/>
              </w:rPr>
              <w:fldChar w:fldCharType="separate"/>
            </w:r>
            <w:r w:rsidR="00AE6E4C" w:rsidRPr="00AE6E4C">
              <w:rPr>
                <w:rFonts w:ascii="Garamond" w:hAnsi="Garamond"/>
                <w:iCs/>
                <w:noProof/>
                <w:sz w:val="22"/>
                <w:szCs w:val="22"/>
              </w:rPr>
              <w:t>(BPS Kota Surabaya, 2016)</w:t>
            </w:r>
            <w:r w:rsidR="00AE6E4C">
              <w:rPr>
                <w:rFonts w:ascii="Garamond" w:hAnsi="Garamond"/>
                <w:iCs/>
                <w:sz w:val="22"/>
                <w:szCs w:val="22"/>
              </w:rPr>
              <w:fldChar w:fldCharType="end"/>
            </w:r>
            <w:r w:rsidRPr="00DF5A6B">
              <w:rPr>
                <w:rFonts w:ascii="Garamond" w:hAnsi="Garamond"/>
                <w:i/>
                <w:iCs/>
                <w:sz w:val="22"/>
                <w:szCs w:val="22"/>
              </w:rPr>
              <w:t xml:space="preserve">. </w:t>
            </w:r>
            <w:r w:rsidRPr="00DF5A6B">
              <w:rPr>
                <w:rFonts w:ascii="Garamond" w:hAnsi="Garamond"/>
                <w:sz w:val="22"/>
                <w:szCs w:val="22"/>
              </w:rPr>
              <w:t xml:space="preserve">Berkembangnya kegiatan ekonomi mulai dari pusat </w:t>
            </w:r>
            <w:proofErr w:type="spellStart"/>
            <w:r w:rsidRPr="00DF5A6B">
              <w:rPr>
                <w:rFonts w:ascii="Garamond" w:hAnsi="Garamond"/>
                <w:sz w:val="22"/>
                <w:szCs w:val="22"/>
              </w:rPr>
              <w:t>pusat</w:t>
            </w:r>
            <w:proofErr w:type="spellEnd"/>
            <w:r w:rsidRPr="00DF5A6B">
              <w:rPr>
                <w:rFonts w:ascii="Garamond" w:hAnsi="Garamond"/>
                <w:sz w:val="22"/>
                <w:szCs w:val="22"/>
              </w:rPr>
              <w:t xml:space="preserve"> bisnis (central business district atau CBD) yang cenderung berkembang ke arah luar, baik secara </w:t>
            </w:r>
            <w:proofErr w:type="spellStart"/>
            <w:r w:rsidRPr="00DF5A6B">
              <w:rPr>
                <w:rFonts w:ascii="Garamond" w:hAnsi="Garamond"/>
                <w:sz w:val="22"/>
                <w:szCs w:val="22"/>
              </w:rPr>
              <w:t>difusif</w:t>
            </w:r>
            <w:proofErr w:type="spellEnd"/>
            <w:r w:rsidRPr="00DF5A6B">
              <w:rPr>
                <w:rFonts w:ascii="Garamond" w:hAnsi="Garamond"/>
                <w:sz w:val="22"/>
                <w:szCs w:val="22"/>
              </w:rPr>
              <w:t xml:space="preserve"> maupun secara lompatan katak (leaf frog), mengakibatkan tumbuhnya kota </w:t>
            </w:r>
            <w:proofErr w:type="spellStart"/>
            <w:r w:rsidRPr="00DF5A6B">
              <w:rPr>
                <w:rFonts w:ascii="Garamond" w:hAnsi="Garamond"/>
                <w:sz w:val="22"/>
                <w:szCs w:val="22"/>
              </w:rPr>
              <w:t>kota</w:t>
            </w:r>
            <w:proofErr w:type="spellEnd"/>
            <w:r w:rsidRPr="00DF5A6B">
              <w:rPr>
                <w:rFonts w:ascii="Garamond" w:hAnsi="Garamond"/>
                <w:sz w:val="22"/>
                <w:szCs w:val="22"/>
              </w:rPr>
              <w:t xml:space="preserve"> satelit sebagai lokasi pemukiman baru</w:t>
            </w:r>
            <w:r w:rsidRPr="00DF5A6B">
              <w:rPr>
                <w:rFonts w:ascii="Garamond" w:hAnsi="Garamond"/>
                <w:iCs/>
                <w:sz w:val="22"/>
                <w:szCs w:val="22"/>
              </w:rPr>
              <w:t xml:space="preserve">. </w:t>
            </w:r>
            <w:r w:rsidRPr="00DF5A6B">
              <w:rPr>
                <w:rFonts w:ascii="Garamond" w:hAnsi="Garamond"/>
                <w:sz w:val="22"/>
                <w:szCs w:val="22"/>
              </w:rPr>
              <w:t xml:space="preserve">Salah satu kota satelit di Surabaya adalah </w:t>
            </w:r>
            <w:proofErr w:type="spellStart"/>
            <w:r w:rsidRPr="00DF5A6B">
              <w:rPr>
                <w:rFonts w:ascii="Garamond" w:hAnsi="Garamond"/>
                <w:sz w:val="22"/>
                <w:szCs w:val="22"/>
              </w:rPr>
              <w:t>Citraland</w:t>
            </w:r>
            <w:proofErr w:type="spellEnd"/>
            <w:r w:rsidRPr="00DF5A6B">
              <w:rPr>
                <w:rFonts w:ascii="Garamond" w:hAnsi="Garamond"/>
                <w:sz w:val="22"/>
                <w:szCs w:val="22"/>
              </w:rPr>
              <w:t xml:space="preserve"> yang telah berdiri sejak tahun 1993 sebagai salah satu perusahaan real estate terbesar di Surabaya. Berkembangnya kota satelit yang identik dengan perumahan mewah tersebut memberikan dampak tersendiri yaitu terjadi kesenjangan dengan wilayah </w:t>
            </w:r>
            <w:proofErr w:type="spellStart"/>
            <w:r w:rsidRPr="00DF5A6B">
              <w:rPr>
                <w:rFonts w:ascii="Garamond" w:hAnsi="Garamond"/>
                <w:sz w:val="22"/>
                <w:szCs w:val="22"/>
              </w:rPr>
              <w:t>disekitarnya</w:t>
            </w:r>
            <w:proofErr w:type="spellEnd"/>
            <w:r w:rsidRPr="00DF5A6B">
              <w:rPr>
                <w:rFonts w:ascii="Garamond" w:hAnsi="Garamond"/>
                <w:sz w:val="22"/>
                <w:szCs w:val="22"/>
              </w:rPr>
              <w:t xml:space="preserve">. wilayah dan disparitas ekonomi </w:t>
            </w:r>
            <w:r w:rsidR="00373E74">
              <w:rPr>
                <w:rFonts w:ascii="Garamond" w:hAnsi="Garamond"/>
                <w:sz w:val="22"/>
                <w:szCs w:val="22"/>
              </w:rPr>
              <w:fldChar w:fldCharType="begin" w:fldLock="1"/>
            </w:r>
            <w:r w:rsidR="00514E8B">
              <w:rPr>
                <w:rFonts w:ascii="Garamond" w:hAnsi="Garamond"/>
                <w:sz w:val="22"/>
                <w:szCs w:val="22"/>
              </w:rPr>
              <w:instrText>ADDIN CSL_CITATION {"citationItems":[{"id":"ITEM-1","itemData":{"ISBN":"979-756-068-3","author":[{"dropping-particle":"","family":"Adisasmita","given":"H. Raharjo","non-dropping-particle":"","parse-names":false,"suffix":""}],"edition":"Ed. 1","id":"ITEM-1","issued":{"date-parts":[["2005"]]},"number-of-pages":"224","publisher":"Yogyakarta : Graha Ilmu","publisher-place":"Yogyakarta","title":"Dasar-dasar Ekonomi Wilayah","type":"book"},"uris":["http://www.mendeley.com/documents/?uuid=765d4f7f-ddfc-408a-965d-15cf519f3ad9"]}],"mendeley":{"formattedCitation":"(Adisasmita, 2005)","plainTextFormattedCitation":"(Adisasmita, 2005)","previouslyFormattedCitation":"(Adisasmita, 2005)"},"properties":{"noteIndex":0},"schema":"https://github.com/citation-style-language/schema/raw/master/csl-citation.json"}</w:instrText>
            </w:r>
            <w:r w:rsidR="00373E74">
              <w:rPr>
                <w:rFonts w:ascii="Garamond" w:hAnsi="Garamond"/>
                <w:sz w:val="22"/>
                <w:szCs w:val="22"/>
              </w:rPr>
              <w:fldChar w:fldCharType="separate"/>
            </w:r>
            <w:r w:rsidR="00712320" w:rsidRPr="00712320">
              <w:rPr>
                <w:rFonts w:ascii="Garamond" w:hAnsi="Garamond"/>
                <w:noProof/>
                <w:sz w:val="22"/>
                <w:szCs w:val="22"/>
              </w:rPr>
              <w:t>(Adisasmita, 2005)</w:t>
            </w:r>
            <w:r w:rsidR="00373E74">
              <w:rPr>
                <w:rFonts w:ascii="Garamond" w:hAnsi="Garamond"/>
                <w:sz w:val="22"/>
                <w:szCs w:val="22"/>
              </w:rPr>
              <w:fldChar w:fldCharType="end"/>
            </w:r>
            <w:r w:rsidRPr="00DF5A6B">
              <w:rPr>
                <w:rFonts w:ascii="Garamond" w:hAnsi="Garamond"/>
                <w:noProof/>
                <w:sz w:val="22"/>
                <w:szCs w:val="22"/>
              </w:rPr>
              <w:t>.</w:t>
            </w:r>
            <w:r w:rsidRPr="00DF5A6B">
              <w:rPr>
                <w:rFonts w:ascii="Garamond" w:hAnsi="Garamond"/>
                <w:sz w:val="22"/>
                <w:szCs w:val="22"/>
              </w:rPr>
              <w:t xml:space="preserve"> Metode yang digunakan dalam penelitian ini adalah studi pustaka.</w:t>
            </w:r>
            <w:r w:rsidRPr="00DF5A6B">
              <w:rPr>
                <w:rFonts w:ascii="Garamond" w:hAnsi="Garamond" w:cs="Book Antiqua"/>
                <w:color w:val="202020"/>
                <w:sz w:val="22"/>
                <w:szCs w:val="22"/>
              </w:rPr>
              <w:t xml:space="preserve"> Adapun </w:t>
            </w:r>
            <w:r w:rsidRPr="00DF5A6B">
              <w:rPr>
                <w:rFonts w:ascii="Garamond" w:hAnsi="Garamond"/>
                <w:sz w:val="22"/>
                <w:szCs w:val="22"/>
              </w:rPr>
              <w:t xml:space="preserve">kesenjangan ekonomi antara kota satelit </w:t>
            </w:r>
            <w:proofErr w:type="spellStart"/>
            <w:r w:rsidRPr="00DF5A6B">
              <w:rPr>
                <w:rFonts w:ascii="Garamond" w:hAnsi="Garamond"/>
                <w:sz w:val="22"/>
                <w:szCs w:val="22"/>
              </w:rPr>
              <w:t>Citraland</w:t>
            </w:r>
            <w:proofErr w:type="spellEnd"/>
            <w:r w:rsidRPr="00DF5A6B">
              <w:rPr>
                <w:rFonts w:ascii="Garamond" w:hAnsi="Garamond"/>
                <w:sz w:val="22"/>
                <w:szCs w:val="22"/>
              </w:rPr>
              <w:t xml:space="preserve"> dan kawasan sekitarnya dapat dilihat dari 3 (aspek) yaitu lingkungan, pekerjaan, dan gaya hidup.</w:t>
            </w:r>
          </w:p>
          <w:p w14:paraId="05AB4563" w14:textId="59662537" w:rsidR="001871A8" w:rsidRPr="00444632" w:rsidRDefault="001871A8" w:rsidP="00694204">
            <w:pPr>
              <w:pStyle w:val="Paragraf1"/>
              <w:spacing w:after="0" w:line="240" w:lineRule="auto"/>
              <w:rPr>
                <w:rFonts w:ascii="Garamond" w:hAnsi="Garamond"/>
                <w:b/>
                <w:bCs/>
                <w:sz w:val="20"/>
                <w:szCs w:val="20"/>
                <w:lang w:val="en-ID"/>
              </w:rPr>
            </w:pPr>
          </w:p>
        </w:tc>
      </w:tr>
    </w:tbl>
    <w:bookmarkEnd w:id="0"/>
    <w:p w14:paraId="0DBB042A" w14:textId="77777777" w:rsidR="006626AA" w:rsidRPr="00490A80" w:rsidRDefault="00444632" w:rsidP="006626AA">
      <w:pPr>
        <w:tabs>
          <w:tab w:val="left" w:pos="851"/>
        </w:tabs>
        <w:spacing w:after="0" w:line="240" w:lineRule="auto"/>
        <w:rPr>
          <w:rFonts w:ascii="Garamond" w:eastAsia="Calibri" w:hAnsi="Garamond" w:cs="Times New Roman"/>
          <w:b/>
          <w:sz w:val="18"/>
          <w:szCs w:val="18"/>
        </w:rPr>
      </w:pPr>
      <w:r w:rsidRPr="00490A80">
        <w:rPr>
          <w:rFonts w:ascii="Garamond" w:eastAsia="Calibri" w:hAnsi="Garamond" w:cs="Times New Roman"/>
          <w:b/>
          <w:color w:val="17365D" w:themeColor="text2" w:themeShade="BF"/>
          <w:sz w:val="18"/>
          <w:szCs w:val="18"/>
        </w:rPr>
        <w:t>Kata kunci</w:t>
      </w:r>
      <w:r w:rsidRPr="00490A80">
        <w:rPr>
          <w:rFonts w:ascii="Garamond" w:eastAsia="Calibri" w:hAnsi="Garamond" w:cs="Times New Roman"/>
          <w:b/>
          <w:sz w:val="18"/>
          <w:szCs w:val="18"/>
        </w:rPr>
        <w:t xml:space="preserve"> </w:t>
      </w:r>
    </w:p>
    <w:p w14:paraId="62AACFE3" w14:textId="6F983732" w:rsidR="00444632" w:rsidRPr="00694204" w:rsidRDefault="00694204" w:rsidP="006626AA">
      <w:pPr>
        <w:tabs>
          <w:tab w:val="left" w:pos="851"/>
        </w:tabs>
        <w:spacing w:after="0" w:line="240" w:lineRule="auto"/>
        <w:rPr>
          <w:rFonts w:ascii="Garamond" w:hAnsi="Garamond" w:cs="Times New Roman"/>
          <w:sz w:val="20"/>
          <w:szCs w:val="20"/>
          <w:lang w:val="en-US"/>
        </w:rPr>
      </w:pPr>
      <w:r w:rsidRPr="00694204">
        <w:rPr>
          <w:rFonts w:ascii="Garamond" w:hAnsi="Garamond" w:cs="Times New Roman"/>
          <w:i/>
          <w:iCs/>
          <w:sz w:val="18"/>
          <w:szCs w:val="18"/>
          <w:lang w:val="en-US"/>
        </w:rPr>
        <w:t>Disparitas, Ekonomi, Fenomena, Kesenjangan, Kota Satelit</w:t>
      </w:r>
    </w:p>
    <w:p w14:paraId="370AC4E2" w14:textId="050F5757" w:rsidR="00D97F22" w:rsidRDefault="00444632" w:rsidP="00055A08">
      <w:pPr>
        <w:tabs>
          <w:tab w:val="left" w:pos="851"/>
          <w:tab w:val="center" w:pos="4680"/>
          <w:tab w:val="right" w:pos="9360"/>
        </w:tabs>
        <w:spacing w:after="0" w:line="240" w:lineRule="auto"/>
        <w:rPr>
          <w:rFonts w:ascii="Palatino Linotype" w:eastAsia="Calibri" w:hAnsi="Palatino Linotype" w:cs="Times New Roman"/>
          <w:b/>
          <w:sz w:val="20"/>
          <w:szCs w:val="20"/>
          <w:lang w:val="en-ID"/>
        </w:rPr>
      </w:pPr>
      <w:r>
        <w:rPr>
          <w:rFonts w:ascii="Palatino Linotype" w:eastAsia="Calibri" w:hAnsi="Palatino Linotype" w:cs="Times New Roman"/>
          <w:b/>
          <w:sz w:val="20"/>
          <w:szCs w:val="20"/>
          <w:lang w:val="en-ID"/>
        </w:rPr>
        <w:br w:type="textWrapping" w:clear="all"/>
      </w:r>
    </w:p>
    <w:p w14:paraId="389651A3" w14:textId="79C6BA6B" w:rsidR="00530D22" w:rsidRDefault="00530D22" w:rsidP="00055A08">
      <w:pPr>
        <w:tabs>
          <w:tab w:val="left" w:pos="851"/>
          <w:tab w:val="center" w:pos="4680"/>
          <w:tab w:val="right" w:pos="9360"/>
        </w:tabs>
        <w:spacing w:after="0" w:line="240" w:lineRule="auto"/>
        <w:rPr>
          <w:rFonts w:ascii="Palatino Linotype" w:eastAsia="Calibri" w:hAnsi="Palatino Linotype" w:cs="Times New Roman"/>
          <w:b/>
          <w:sz w:val="20"/>
          <w:szCs w:val="20"/>
          <w:lang w:val="en-ID"/>
        </w:rPr>
      </w:pPr>
    </w:p>
    <w:p w14:paraId="57EAA3C4" w14:textId="5F996AA5" w:rsidR="00530D22" w:rsidRDefault="00530D22" w:rsidP="00055A08">
      <w:pPr>
        <w:tabs>
          <w:tab w:val="left" w:pos="851"/>
          <w:tab w:val="center" w:pos="4680"/>
          <w:tab w:val="right" w:pos="9360"/>
        </w:tabs>
        <w:spacing w:after="0" w:line="240" w:lineRule="auto"/>
        <w:rPr>
          <w:rFonts w:ascii="Palatino Linotype" w:eastAsia="Calibri" w:hAnsi="Palatino Linotype" w:cs="Times New Roman"/>
          <w:b/>
          <w:sz w:val="20"/>
          <w:szCs w:val="20"/>
          <w:lang w:val="en-ID"/>
        </w:rPr>
      </w:pPr>
    </w:p>
    <w:p w14:paraId="1B9D30FB" w14:textId="786CDC61" w:rsidR="00530D22" w:rsidRDefault="00530D22" w:rsidP="00055A08">
      <w:pPr>
        <w:tabs>
          <w:tab w:val="left" w:pos="851"/>
          <w:tab w:val="center" w:pos="4680"/>
          <w:tab w:val="right" w:pos="9360"/>
        </w:tabs>
        <w:spacing w:after="0" w:line="240" w:lineRule="auto"/>
        <w:rPr>
          <w:rFonts w:ascii="Palatino Linotype" w:eastAsia="Calibri" w:hAnsi="Palatino Linotype" w:cs="Times New Roman"/>
          <w:b/>
          <w:sz w:val="20"/>
          <w:szCs w:val="20"/>
          <w:lang w:val="en-ID"/>
        </w:rPr>
      </w:pPr>
    </w:p>
    <w:p w14:paraId="034F7538" w14:textId="1A50A21D" w:rsidR="00530D22" w:rsidRDefault="00530D22" w:rsidP="00055A08">
      <w:pPr>
        <w:tabs>
          <w:tab w:val="left" w:pos="851"/>
          <w:tab w:val="center" w:pos="4680"/>
          <w:tab w:val="right" w:pos="9360"/>
        </w:tabs>
        <w:spacing w:after="0" w:line="240" w:lineRule="auto"/>
        <w:rPr>
          <w:rFonts w:ascii="Palatino Linotype" w:eastAsia="Calibri" w:hAnsi="Palatino Linotype" w:cs="Times New Roman"/>
          <w:b/>
          <w:sz w:val="20"/>
          <w:szCs w:val="20"/>
          <w:lang w:val="en-ID"/>
        </w:rPr>
      </w:pPr>
    </w:p>
    <w:p w14:paraId="2267F1EE" w14:textId="08B8F535" w:rsidR="00530D22" w:rsidRDefault="00530D22" w:rsidP="00055A08">
      <w:pPr>
        <w:tabs>
          <w:tab w:val="left" w:pos="851"/>
          <w:tab w:val="center" w:pos="4680"/>
          <w:tab w:val="right" w:pos="9360"/>
        </w:tabs>
        <w:spacing w:after="0" w:line="240" w:lineRule="auto"/>
        <w:rPr>
          <w:rFonts w:ascii="Palatino Linotype" w:eastAsia="Calibri" w:hAnsi="Palatino Linotype" w:cs="Times New Roman"/>
          <w:b/>
          <w:sz w:val="20"/>
          <w:szCs w:val="20"/>
          <w:lang w:val="en-ID"/>
        </w:rPr>
      </w:pPr>
    </w:p>
    <w:p w14:paraId="3AA39924" w14:textId="3136DE55" w:rsidR="00530D22" w:rsidRDefault="00530D22" w:rsidP="00055A08">
      <w:pPr>
        <w:tabs>
          <w:tab w:val="left" w:pos="851"/>
          <w:tab w:val="center" w:pos="4680"/>
          <w:tab w:val="right" w:pos="9360"/>
        </w:tabs>
        <w:spacing w:after="0" w:line="240" w:lineRule="auto"/>
        <w:rPr>
          <w:rFonts w:ascii="Palatino Linotype" w:eastAsia="Calibri" w:hAnsi="Palatino Linotype" w:cs="Times New Roman"/>
          <w:b/>
          <w:sz w:val="20"/>
          <w:szCs w:val="20"/>
          <w:lang w:val="en-ID"/>
        </w:rPr>
      </w:pPr>
    </w:p>
    <w:p w14:paraId="20FC3E12" w14:textId="07E5EE31" w:rsidR="00530D22" w:rsidRDefault="00530D22" w:rsidP="00055A08">
      <w:pPr>
        <w:tabs>
          <w:tab w:val="left" w:pos="851"/>
          <w:tab w:val="center" w:pos="4680"/>
          <w:tab w:val="right" w:pos="9360"/>
        </w:tabs>
        <w:spacing w:after="0" w:line="240" w:lineRule="auto"/>
        <w:rPr>
          <w:rFonts w:ascii="Palatino Linotype" w:eastAsia="Calibri" w:hAnsi="Palatino Linotype" w:cs="Times New Roman"/>
          <w:b/>
          <w:sz w:val="20"/>
          <w:szCs w:val="20"/>
          <w:lang w:val="en-ID"/>
        </w:rPr>
      </w:pPr>
    </w:p>
    <w:p w14:paraId="1AEF8361" w14:textId="718FCED7" w:rsidR="00530D22" w:rsidRDefault="00530D22" w:rsidP="00055A08">
      <w:pPr>
        <w:tabs>
          <w:tab w:val="left" w:pos="851"/>
          <w:tab w:val="center" w:pos="4680"/>
          <w:tab w:val="right" w:pos="9360"/>
        </w:tabs>
        <w:spacing w:after="0" w:line="240" w:lineRule="auto"/>
        <w:rPr>
          <w:rFonts w:ascii="Palatino Linotype" w:eastAsia="Calibri" w:hAnsi="Palatino Linotype" w:cs="Times New Roman"/>
          <w:b/>
          <w:sz w:val="20"/>
          <w:szCs w:val="20"/>
          <w:lang w:val="en-ID"/>
        </w:rPr>
      </w:pPr>
    </w:p>
    <w:p w14:paraId="34FF0D8F" w14:textId="37B7FFBD" w:rsidR="00530D22" w:rsidRDefault="00530D22" w:rsidP="00055A08">
      <w:pPr>
        <w:tabs>
          <w:tab w:val="left" w:pos="851"/>
          <w:tab w:val="center" w:pos="4680"/>
          <w:tab w:val="right" w:pos="9360"/>
        </w:tabs>
        <w:spacing w:after="0" w:line="240" w:lineRule="auto"/>
        <w:rPr>
          <w:rFonts w:ascii="Palatino Linotype" w:eastAsia="Calibri" w:hAnsi="Palatino Linotype" w:cs="Times New Roman"/>
          <w:b/>
          <w:sz w:val="20"/>
          <w:szCs w:val="20"/>
          <w:lang w:val="en-ID"/>
        </w:rPr>
      </w:pPr>
    </w:p>
    <w:p w14:paraId="28DAD8DE" w14:textId="6EBE8301" w:rsidR="00530D22" w:rsidRDefault="00530D22" w:rsidP="00055A08">
      <w:pPr>
        <w:tabs>
          <w:tab w:val="left" w:pos="851"/>
          <w:tab w:val="center" w:pos="4680"/>
          <w:tab w:val="right" w:pos="9360"/>
        </w:tabs>
        <w:spacing w:after="0" w:line="240" w:lineRule="auto"/>
        <w:rPr>
          <w:rFonts w:ascii="Palatino Linotype" w:eastAsia="Calibri" w:hAnsi="Palatino Linotype" w:cs="Times New Roman"/>
          <w:b/>
          <w:sz w:val="20"/>
          <w:szCs w:val="20"/>
          <w:lang w:val="en-ID"/>
        </w:rPr>
      </w:pPr>
    </w:p>
    <w:p w14:paraId="1DB4ACB6" w14:textId="37527299" w:rsidR="00530D22" w:rsidRDefault="00530D22" w:rsidP="00055A08">
      <w:pPr>
        <w:tabs>
          <w:tab w:val="left" w:pos="851"/>
          <w:tab w:val="center" w:pos="4680"/>
          <w:tab w:val="right" w:pos="9360"/>
        </w:tabs>
        <w:spacing w:after="0" w:line="240" w:lineRule="auto"/>
        <w:rPr>
          <w:rFonts w:ascii="Palatino Linotype" w:eastAsia="Calibri" w:hAnsi="Palatino Linotype" w:cs="Times New Roman"/>
          <w:b/>
          <w:sz w:val="20"/>
          <w:szCs w:val="20"/>
          <w:lang w:val="en-ID"/>
        </w:rPr>
      </w:pPr>
    </w:p>
    <w:p w14:paraId="71031F10" w14:textId="1FCB8D98" w:rsidR="00530D22" w:rsidRDefault="00530D22" w:rsidP="00055A08">
      <w:pPr>
        <w:tabs>
          <w:tab w:val="left" w:pos="851"/>
          <w:tab w:val="center" w:pos="4680"/>
          <w:tab w:val="right" w:pos="9360"/>
        </w:tabs>
        <w:spacing w:after="0" w:line="240" w:lineRule="auto"/>
        <w:rPr>
          <w:rFonts w:ascii="Palatino Linotype" w:eastAsia="Calibri" w:hAnsi="Palatino Linotype" w:cs="Times New Roman"/>
          <w:b/>
          <w:sz w:val="20"/>
          <w:szCs w:val="20"/>
          <w:lang w:val="en-ID"/>
        </w:rPr>
      </w:pPr>
    </w:p>
    <w:p w14:paraId="5F03BF88" w14:textId="2DD7B0E7" w:rsidR="00530D22" w:rsidRDefault="00530D22" w:rsidP="00055A08">
      <w:pPr>
        <w:tabs>
          <w:tab w:val="left" w:pos="851"/>
          <w:tab w:val="center" w:pos="4680"/>
          <w:tab w:val="right" w:pos="9360"/>
        </w:tabs>
        <w:spacing w:after="0" w:line="240" w:lineRule="auto"/>
        <w:rPr>
          <w:rFonts w:ascii="Palatino Linotype" w:eastAsia="Calibri" w:hAnsi="Palatino Linotype" w:cs="Times New Roman"/>
          <w:b/>
          <w:sz w:val="20"/>
          <w:szCs w:val="20"/>
          <w:lang w:val="en-ID"/>
        </w:rPr>
      </w:pPr>
    </w:p>
    <w:p w14:paraId="46AA685B" w14:textId="12724E1E" w:rsidR="00530D22" w:rsidRDefault="00530D22" w:rsidP="00055A08">
      <w:pPr>
        <w:tabs>
          <w:tab w:val="left" w:pos="851"/>
          <w:tab w:val="center" w:pos="4680"/>
          <w:tab w:val="right" w:pos="9360"/>
        </w:tabs>
        <w:spacing w:after="0" w:line="240" w:lineRule="auto"/>
        <w:rPr>
          <w:rFonts w:ascii="Palatino Linotype" w:eastAsia="Calibri" w:hAnsi="Palatino Linotype" w:cs="Times New Roman"/>
          <w:b/>
          <w:sz w:val="20"/>
          <w:szCs w:val="20"/>
          <w:lang w:val="en-ID"/>
        </w:rPr>
      </w:pPr>
    </w:p>
    <w:p w14:paraId="7A1DC3AF" w14:textId="62E8FC18" w:rsidR="00530D22" w:rsidRDefault="00530D22" w:rsidP="00055A08">
      <w:pPr>
        <w:tabs>
          <w:tab w:val="left" w:pos="851"/>
          <w:tab w:val="center" w:pos="4680"/>
          <w:tab w:val="right" w:pos="9360"/>
        </w:tabs>
        <w:spacing w:after="0" w:line="240" w:lineRule="auto"/>
        <w:rPr>
          <w:rFonts w:ascii="Palatino Linotype" w:eastAsia="Calibri" w:hAnsi="Palatino Linotype" w:cs="Times New Roman"/>
          <w:b/>
          <w:sz w:val="20"/>
          <w:szCs w:val="20"/>
          <w:lang w:val="en-ID"/>
        </w:rPr>
      </w:pPr>
    </w:p>
    <w:p w14:paraId="1F1C17BC" w14:textId="77777777" w:rsidR="00530D22" w:rsidRPr="00444632" w:rsidRDefault="00530D22" w:rsidP="00055A08">
      <w:pPr>
        <w:tabs>
          <w:tab w:val="left" w:pos="851"/>
          <w:tab w:val="center" w:pos="4680"/>
          <w:tab w:val="right" w:pos="9360"/>
        </w:tabs>
        <w:spacing w:after="0" w:line="240" w:lineRule="auto"/>
        <w:rPr>
          <w:rFonts w:ascii="Palatino Linotype" w:eastAsia="Calibri" w:hAnsi="Palatino Linotype" w:cs="Times New Roman"/>
          <w:b/>
          <w:sz w:val="20"/>
          <w:szCs w:val="20"/>
          <w:lang w:val="en-ID"/>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FA"/>
        <w:tblLook w:val="04A0" w:firstRow="1" w:lastRow="0" w:firstColumn="1" w:lastColumn="0" w:noHBand="0" w:noVBand="1"/>
      </w:tblPr>
      <w:tblGrid>
        <w:gridCol w:w="7083"/>
      </w:tblGrid>
      <w:tr w:rsidR="00801BF2" w14:paraId="3E2FFE2A" w14:textId="77777777" w:rsidTr="00444632">
        <w:tc>
          <w:tcPr>
            <w:tcW w:w="7083" w:type="dxa"/>
            <w:shd w:val="clear" w:color="auto" w:fill="EAF1FA"/>
          </w:tcPr>
          <w:p w14:paraId="353BE4BC" w14:textId="472154FA" w:rsidR="00801BF2" w:rsidRPr="00651E6A" w:rsidRDefault="00801BF2" w:rsidP="00444632">
            <w:pPr>
              <w:tabs>
                <w:tab w:val="left" w:pos="851"/>
                <w:tab w:val="center" w:pos="4680"/>
                <w:tab w:val="right" w:pos="9360"/>
              </w:tabs>
              <w:rPr>
                <w:rFonts w:ascii="Garamond" w:eastAsia="Calibri" w:hAnsi="Garamond" w:cs="Times New Roman"/>
                <w:b/>
                <w:color w:val="17365D" w:themeColor="text2" w:themeShade="BF"/>
                <w:lang w:val="en-US"/>
              </w:rPr>
            </w:pPr>
            <w:commentRangeStart w:id="2"/>
            <w:r w:rsidRPr="00651E6A">
              <w:rPr>
                <w:rFonts w:ascii="Garamond" w:eastAsia="Calibri" w:hAnsi="Garamond" w:cs="Times New Roman"/>
                <w:b/>
                <w:color w:val="17365D" w:themeColor="text2" w:themeShade="BF"/>
                <w:lang w:val="en-US"/>
              </w:rPr>
              <w:t>ABSTRA</w:t>
            </w:r>
            <w:r w:rsidR="00694204">
              <w:rPr>
                <w:rFonts w:ascii="Garamond" w:eastAsia="Calibri" w:hAnsi="Garamond" w:cs="Times New Roman"/>
                <w:b/>
                <w:color w:val="17365D" w:themeColor="text2" w:themeShade="BF"/>
                <w:lang w:val="en-US"/>
              </w:rPr>
              <w:t>CT</w:t>
            </w:r>
            <w:commentRangeEnd w:id="2"/>
            <w:r w:rsidR="00E86CEA">
              <w:rPr>
                <w:rStyle w:val="CommentReference"/>
              </w:rPr>
              <w:commentReference w:id="2"/>
            </w:r>
          </w:p>
          <w:p w14:paraId="2F46ACB6" w14:textId="6015437E" w:rsidR="00694204" w:rsidRPr="00694204" w:rsidRDefault="00694204" w:rsidP="00694204">
            <w:pPr>
              <w:pStyle w:val="Paragraf1"/>
              <w:spacing w:after="0" w:line="240" w:lineRule="auto"/>
              <w:rPr>
                <w:rFonts w:ascii="Garamond" w:hAnsi="Garamond"/>
                <w:sz w:val="22"/>
                <w:szCs w:val="22"/>
              </w:rPr>
            </w:pPr>
            <w:r w:rsidRPr="00694204">
              <w:rPr>
                <w:rFonts w:ascii="Garamond" w:hAnsi="Garamond"/>
                <w:sz w:val="22"/>
                <w:szCs w:val="22"/>
              </w:rPr>
              <w:t xml:space="preserve">Satellite cities are formed as a result of developments that occur within the city core. The city of Surabaya from year to year has a population growth of 0.63% each year. With a total population in 2014 reached 3,161,733 people. In addition to the increasing population, the per capita income of the city of Surabaya in 2013 also increased by Rp. 97.338.000,- compared to the previous </w:t>
            </w:r>
            <w:r w:rsidRPr="00694204">
              <w:rPr>
                <w:rFonts w:ascii="Garamond" w:hAnsi="Garamond"/>
                <w:sz w:val="22"/>
                <w:szCs w:val="22"/>
              </w:rPr>
              <w:lastRenderedPageBreak/>
              <w:t xml:space="preserve">year of Rp. 79.125.000,-. This has an impact on increasing people's purchasing power, including housing </w:t>
            </w:r>
            <w:r w:rsidR="00AE6E4C">
              <w:rPr>
                <w:rFonts w:ascii="Garamond" w:hAnsi="Garamond"/>
                <w:sz w:val="22"/>
                <w:szCs w:val="22"/>
              </w:rPr>
              <w:fldChar w:fldCharType="begin" w:fldLock="1"/>
            </w:r>
            <w:r w:rsidR="00AE6E4C">
              <w:rPr>
                <w:rFonts w:ascii="Garamond" w:hAnsi="Garamond"/>
                <w:sz w:val="22"/>
                <w:szCs w:val="22"/>
              </w:rPr>
              <w:instrText>ADDIN CSL_CITATION {"citationItems":[{"id":"ITEM-1","itemData":{"URL":"https://surabayakota.bps.go.id/subject/12/kependudukan.html#subjekViewTab3","author":[{"dropping-particle":"","family":"BPS Kota Surabaya","given":"","non-dropping-particle":"","parse-names":false,"suffix":""}],"container-title":"BPS Kota Surabaya","id":"ITEM-1","issued":{"date-parts":[["2016"]]},"title":"Pertumbuhan Penduduk","type":"webpage"},"uris":["http://www.mendeley.com/documents/?uuid=6064fc73-3cfe-41b2-975b-941d50a30bde"]}],"mendeley":{"formattedCitation":"(BPS Kota Surabaya, 2016)","plainTextFormattedCitation":"(BPS Kota Surabaya, 2016)","previouslyFormattedCitation":"(BPS Kota Surabaya, 2016)"},"properties":{"noteIndex":0},"schema":"https://github.com/citation-style-language/schema/raw/master/csl-citation.json"}</w:instrText>
            </w:r>
            <w:r w:rsidR="00AE6E4C">
              <w:rPr>
                <w:rFonts w:ascii="Garamond" w:hAnsi="Garamond"/>
                <w:sz w:val="22"/>
                <w:szCs w:val="22"/>
              </w:rPr>
              <w:fldChar w:fldCharType="separate"/>
            </w:r>
            <w:r w:rsidR="00AE6E4C" w:rsidRPr="00AE6E4C">
              <w:rPr>
                <w:rFonts w:ascii="Garamond" w:hAnsi="Garamond"/>
                <w:noProof/>
                <w:sz w:val="22"/>
                <w:szCs w:val="22"/>
              </w:rPr>
              <w:t>(BPS Kota Surabaya, 2016)</w:t>
            </w:r>
            <w:r w:rsidR="00AE6E4C">
              <w:rPr>
                <w:rFonts w:ascii="Garamond" w:hAnsi="Garamond"/>
                <w:sz w:val="22"/>
                <w:szCs w:val="22"/>
              </w:rPr>
              <w:fldChar w:fldCharType="end"/>
            </w:r>
            <w:r w:rsidRPr="00694204">
              <w:rPr>
                <w:rFonts w:ascii="Garamond" w:hAnsi="Garamond"/>
                <w:sz w:val="22"/>
                <w:szCs w:val="22"/>
              </w:rPr>
              <w:t xml:space="preserve">. The development of economic activities starting from the central business district (CBD) which tends to develop outwards, either diffusively or by leaf frog, has resulted in the growth of satellite cities as new residential locations. One of the satellite cities in Surabaya is </w:t>
            </w:r>
            <w:proofErr w:type="spellStart"/>
            <w:r w:rsidRPr="00694204">
              <w:rPr>
                <w:rFonts w:ascii="Garamond" w:hAnsi="Garamond"/>
                <w:sz w:val="22"/>
                <w:szCs w:val="22"/>
              </w:rPr>
              <w:t>Citraland</w:t>
            </w:r>
            <w:proofErr w:type="spellEnd"/>
            <w:r w:rsidRPr="00694204">
              <w:rPr>
                <w:rFonts w:ascii="Garamond" w:hAnsi="Garamond"/>
                <w:sz w:val="22"/>
                <w:szCs w:val="22"/>
              </w:rPr>
              <w:t xml:space="preserve"> which has been established since 1993 as one of the largest real estate companies in Surabaya. The development of a satellite city that is synonymous with luxury housing has its own impact, namely there is a gap with the surrounding area. region and economic disparities </w:t>
            </w:r>
            <w:r w:rsidR="00AE6E4C">
              <w:rPr>
                <w:rFonts w:ascii="Garamond" w:hAnsi="Garamond"/>
                <w:sz w:val="22"/>
                <w:szCs w:val="22"/>
              </w:rPr>
              <w:fldChar w:fldCharType="begin" w:fldLock="1"/>
            </w:r>
            <w:r w:rsidR="00AE6E4C">
              <w:rPr>
                <w:rFonts w:ascii="Garamond" w:hAnsi="Garamond"/>
                <w:sz w:val="22"/>
                <w:szCs w:val="22"/>
              </w:rPr>
              <w:instrText>ADDIN CSL_CITATION {"citationItems":[{"id":"ITEM-1","itemData":{"ISBN":"979-756-068-3","author":[{"dropping-particle":"","family":"Adisasmita","given":"H. Raharjo","non-dropping-particle":"","parse-names":false,"suffix":""}],"edition":"Ed. 1","id":"ITEM-1","issued":{"date-parts":[["2005"]]},"number-of-pages":"224","publisher":"Yogyakarta : Graha Ilmu","publisher-place":"Yogyakarta","title":"Dasar-dasar Ekonomi Wilayah","type":"book"},"uris":["http://www.mendeley.com/documents/?uuid=765d4f7f-ddfc-408a-965d-15cf519f3ad9"]}],"mendeley":{"formattedCitation":"(Adisasmita, 2005)","plainTextFormattedCitation":"(Adisasmita, 2005)","previouslyFormattedCitation":"(Adisasmita, 2005)"},"properties":{"noteIndex":0},"schema":"https://github.com/citation-style-language/schema/raw/master/csl-citation.json"}</w:instrText>
            </w:r>
            <w:r w:rsidR="00AE6E4C">
              <w:rPr>
                <w:rFonts w:ascii="Garamond" w:hAnsi="Garamond"/>
                <w:sz w:val="22"/>
                <w:szCs w:val="22"/>
              </w:rPr>
              <w:fldChar w:fldCharType="separate"/>
            </w:r>
            <w:r w:rsidR="00AE6E4C" w:rsidRPr="00AE6E4C">
              <w:rPr>
                <w:rFonts w:ascii="Garamond" w:hAnsi="Garamond"/>
                <w:noProof/>
                <w:sz w:val="22"/>
                <w:szCs w:val="22"/>
              </w:rPr>
              <w:t>(Adisasmita, 2005)</w:t>
            </w:r>
            <w:r w:rsidR="00AE6E4C">
              <w:rPr>
                <w:rFonts w:ascii="Garamond" w:hAnsi="Garamond"/>
                <w:sz w:val="22"/>
                <w:szCs w:val="22"/>
              </w:rPr>
              <w:fldChar w:fldCharType="end"/>
            </w:r>
            <w:r w:rsidRPr="00694204">
              <w:rPr>
                <w:rFonts w:ascii="Garamond" w:hAnsi="Garamond"/>
                <w:sz w:val="22"/>
                <w:szCs w:val="22"/>
              </w:rPr>
              <w:t xml:space="preserve">. The method used in this research is literature study. The economic gap between the satellite city of </w:t>
            </w:r>
            <w:proofErr w:type="spellStart"/>
            <w:r w:rsidRPr="00694204">
              <w:rPr>
                <w:rFonts w:ascii="Garamond" w:hAnsi="Garamond"/>
                <w:sz w:val="22"/>
                <w:szCs w:val="22"/>
              </w:rPr>
              <w:t>Citraland</w:t>
            </w:r>
            <w:proofErr w:type="spellEnd"/>
            <w:r w:rsidRPr="00694204">
              <w:rPr>
                <w:rFonts w:ascii="Garamond" w:hAnsi="Garamond"/>
                <w:sz w:val="22"/>
                <w:szCs w:val="22"/>
              </w:rPr>
              <w:t xml:space="preserve"> and the surrounding area can be seen from 3 (aspects), namely the environment, work, and lifestyle</w:t>
            </w:r>
            <w:r>
              <w:rPr>
                <w:rFonts w:ascii="Garamond" w:hAnsi="Garamond"/>
                <w:sz w:val="22"/>
                <w:szCs w:val="22"/>
              </w:rPr>
              <w:t>.</w:t>
            </w:r>
          </w:p>
          <w:p w14:paraId="76F8B476" w14:textId="63F453FB" w:rsidR="00801BF2" w:rsidRPr="00444632" w:rsidRDefault="00801BF2" w:rsidP="00444632">
            <w:pPr>
              <w:tabs>
                <w:tab w:val="left" w:pos="851"/>
              </w:tabs>
              <w:jc w:val="both"/>
              <w:rPr>
                <w:rFonts w:ascii="Garamond" w:hAnsi="Garamond" w:cs="Times New Roman"/>
                <w:b/>
                <w:bCs/>
                <w:sz w:val="20"/>
                <w:szCs w:val="20"/>
                <w:lang w:val="en-US"/>
              </w:rPr>
            </w:pPr>
            <w:r w:rsidRPr="00801BF2">
              <w:rPr>
                <w:rFonts w:ascii="Garamond" w:hAnsi="Garamond" w:cs="Times New Roman"/>
                <w:sz w:val="20"/>
                <w:szCs w:val="20"/>
                <w:lang w:val="en-US"/>
              </w:rPr>
              <w:t xml:space="preserve"> </w:t>
            </w:r>
          </w:p>
        </w:tc>
      </w:tr>
    </w:tbl>
    <w:p w14:paraId="4133540D" w14:textId="77777777" w:rsidR="00694204" w:rsidRDefault="00444632" w:rsidP="00055A08">
      <w:pPr>
        <w:tabs>
          <w:tab w:val="left" w:pos="851"/>
        </w:tabs>
        <w:spacing w:after="0" w:line="240" w:lineRule="auto"/>
        <w:rPr>
          <w:rFonts w:ascii="Garamond" w:eastAsia="Calibri" w:hAnsi="Garamond" w:cs="Times New Roman"/>
          <w:b/>
          <w:color w:val="17365D" w:themeColor="text2" w:themeShade="BF"/>
          <w:sz w:val="18"/>
          <w:szCs w:val="18"/>
          <w:lang w:val="en-ID"/>
        </w:rPr>
      </w:pPr>
      <w:r w:rsidRPr="00490A80">
        <w:rPr>
          <w:rFonts w:ascii="Garamond" w:eastAsia="Calibri" w:hAnsi="Garamond" w:cs="Times New Roman"/>
          <w:b/>
          <w:color w:val="17365D" w:themeColor="text2" w:themeShade="BF"/>
          <w:sz w:val="18"/>
          <w:szCs w:val="18"/>
          <w:lang w:val="en-ID"/>
        </w:rPr>
        <w:lastRenderedPageBreak/>
        <w:t>Keywords</w:t>
      </w:r>
    </w:p>
    <w:p w14:paraId="2275D12E" w14:textId="2418F0BA" w:rsidR="00AB4248" w:rsidRPr="00694204" w:rsidRDefault="00694204" w:rsidP="00694204">
      <w:pPr>
        <w:tabs>
          <w:tab w:val="left" w:pos="851"/>
        </w:tabs>
        <w:spacing w:after="0" w:line="240" w:lineRule="auto"/>
        <w:rPr>
          <w:rFonts w:ascii="Garamond" w:eastAsia="Calibri" w:hAnsi="Garamond" w:cs="Times New Roman"/>
          <w:b/>
          <w:sz w:val="18"/>
          <w:szCs w:val="18"/>
        </w:rPr>
      </w:pPr>
      <w:r>
        <w:rPr>
          <w:rFonts w:ascii="Garamond" w:hAnsi="Garamond" w:cs="Times New Roman"/>
          <w:i/>
          <w:iCs/>
          <w:sz w:val="18"/>
          <w:szCs w:val="18"/>
          <w:lang w:val="en-ID"/>
        </w:rPr>
        <w:t>Disparity, Economy, Phenomenon, Gap, Satellite City</w:t>
      </w:r>
      <w:r w:rsidR="00444632" w:rsidRPr="006626AA">
        <w:rPr>
          <w:rFonts w:ascii="Palatino Linotype" w:hAnsi="Palatino Linotype" w:cs="Times New Roman"/>
          <w:i/>
          <w:iCs/>
          <w:sz w:val="20"/>
          <w:szCs w:val="20"/>
        </w:rPr>
        <w:br w:type="textWrapping" w:clear="all"/>
      </w:r>
    </w:p>
    <w:p w14:paraId="54ACBBCC" w14:textId="77777777" w:rsidR="00AB4248" w:rsidRDefault="00AB4248" w:rsidP="00055A08">
      <w:pPr>
        <w:tabs>
          <w:tab w:val="left" w:pos="851"/>
        </w:tabs>
        <w:spacing w:after="0" w:line="360" w:lineRule="auto"/>
        <w:rPr>
          <w:rFonts w:ascii="Palatino Linotype" w:hAnsi="Palatino Linotype" w:cs="Times New Roman"/>
          <w:b/>
          <w:sz w:val="24"/>
          <w:szCs w:val="24"/>
        </w:rPr>
      </w:pPr>
    </w:p>
    <w:p w14:paraId="6242ABEE" w14:textId="77777777" w:rsidR="00092E10" w:rsidRDefault="00092E10" w:rsidP="00735A54">
      <w:pPr>
        <w:tabs>
          <w:tab w:val="left" w:pos="851"/>
        </w:tabs>
        <w:spacing w:after="0" w:line="240" w:lineRule="auto"/>
        <w:rPr>
          <w:rFonts w:ascii="Palatino Linotype" w:hAnsi="Palatino Linotype" w:cs="Times New Roman"/>
          <w:b/>
          <w:color w:val="17365D" w:themeColor="text2" w:themeShade="BF"/>
          <w:sz w:val="24"/>
          <w:szCs w:val="24"/>
          <w:lang w:val="en-ID"/>
        </w:rPr>
      </w:pPr>
    </w:p>
    <w:p w14:paraId="2673E9C8" w14:textId="77777777" w:rsidR="00694204" w:rsidRPr="00694204" w:rsidRDefault="00694204" w:rsidP="00694204">
      <w:pPr>
        <w:rPr>
          <w:rFonts w:ascii="Palatino Linotype" w:hAnsi="Palatino Linotype" w:cs="Times New Roman"/>
          <w:sz w:val="24"/>
          <w:szCs w:val="24"/>
          <w:lang w:val="en-ID"/>
        </w:rPr>
      </w:pPr>
    </w:p>
    <w:p w14:paraId="1AE3B8F3" w14:textId="79CFE533" w:rsidR="00694204" w:rsidRPr="00694204" w:rsidRDefault="00694204" w:rsidP="00694204">
      <w:pPr>
        <w:tabs>
          <w:tab w:val="left" w:pos="1215"/>
        </w:tabs>
        <w:rPr>
          <w:rFonts w:ascii="Palatino Linotype" w:hAnsi="Palatino Linotype" w:cs="Times New Roman"/>
          <w:sz w:val="24"/>
          <w:szCs w:val="24"/>
          <w:lang w:val="en-ID"/>
        </w:rPr>
        <w:sectPr w:rsidR="00694204" w:rsidRPr="00694204" w:rsidSect="00444632">
          <w:headerReference w:type="even" r:id="rId14"/>
          <w:headerReference w:type="default" r:id="rId15"/>
          <w:footerReference w:type="default" r:id="rId16"/>
          <w:headerReference w:type="first" r:id="rId17"/>
          <w:footerReference w:type="first" r:id="rId18"/>
          <w:footnotePr>
            <w:numFmt w:val="chicago"/>
          </w:footnotePr>
          <w:pgSz w:w="11907" w:h="16839" w:code="9"/>
          <w:pgMar w:top="1701" w:right="1469" w:bottom="1701" w:left="1469" w:header="709" w:footer="709" w:gutter="0"/>
          <w:pgNumType w:start="1"/>
          <w:cols w:space="708"/>
          <w:titlePg/>
          <w:docGrid w:linePitch="360"/>
        </w:sectPr>
      </w:pPr>
      <w:r>
        <w:rPr>
          <w:rFonts w:ascii="Palatino Linotype" w:hAnsi="Palatino Linotype" w:cs="Times New Roman"/>
          <w:b/>
          <w:color w:val="17365D" w:themeColor="text2" w:themeShade="BF"/>
          <w:sz w:val="24"/>
          <w:szCs w:val="24"/>
          <w:lang w:val="en-ID"/>
        </w:rPr>
        <w:tab/>
      </w:r>
    </w:p>
    <w:p w14:paraId="74920A34" w14:textId="234B1300" w:rsidR="006552C2" w:rsidRPr="00034C5B" w:rsidRDefault="00034C5B" w:rsidP="00735A54">
      <w:pPr>
        <w:tabs>
          <w:tab w:val="left" w:pos="851"/>
        </w:tabs>
        <w:spacing w:after="0" w:line="240" w:lineRule="auto"/>
        <w:rPr>
          <w:rFonts w:ascii="Palatino Linotype" w:hAnsi="Palatino Linotype" w:cs="Times New Roman"/>
          <w:b/>
          <w:color w:val="17365D" w:themeColor="text2" w:themeShade="BF"/>
          <w:sz w:val="24"/>
          <w:szCs w:val="24"/>
          <w:lang w:val="en-ID"/>
        </w:rPr>
      </w:pPr>
      <w:r w:rsidRPr="00034C5B">
        <w:rPr>
          <w:rFonts w:ascii="Palatino Linotype" w:hAnsi="Palatino Linotype" w:cs="Times New Roman"/>
          <w:b/>
          <w:color w:val="17365D" w:themeColor="text2" w:themeShade="BF"/>
          <w:sz w:val="24"/>
          <w:szCs w:val="24"/>
          <w:lang w:val="en-ID"/>
        </w:rPr>
        <w:lastRenderedPageBreak/>
        <w:t>Introduction</w:t>
      </w:r>
      <w:r w:rsidR="00FD0DC9" w:rsidRPr="00034C5B">
        <w:rPr>
          <w:rFonts w:ascii="Palatino Linotype" w:hAnsi="Palatino Linotype" w:cs="Times New Roman"/>
          <w:b/>
          <w:color w:val="17365D" w:themeColor="text2" w:themeShade="BF"/>
          <w:sz w:val="24"/>
          <w:szCs w:val="24"/>
        </w:rPr>
        <w:t xml:space="preserve"> </w:t>
      </w:r>
      <w:r w:rsidRPr="00034C5B">
        <w:rPr>
          <w:rFonts w:ascii="Palatino Linotype" w:hAnsi="Palatino Linotype" w:cs="Times New Roman"/>
          <w:b/>
          <w:color w:val="17365D" w:themeColor="text2" w:themeShade="BF"/>
          <w:sz w:val="24"/>
          <w:szCs w:val="24"/>
          <w:lang w:val="en-ID"/>
        </w:rPr>
        <w:t>/ Pendahuluan</w:t>
      </w:r>
    </w:p>
    <w:p w14:paraId="64AB2747" w14:textId="103702EB" w:rsidR="00694204" w:rsidRDefault="00694204" w:rsidP="00735A54">
      <w:pPr>
        <w:tabs>
          <w:tab w:val="left" w:pos="567"/>
        </w:tabs>
        <w:spacing w:after="0" w:line="240" w:lineRule="auto"/>
        <w:ind w:firstLine="567"/>
        <w:jc w:val="both"/>
        <w:rPr>
          <w:rFonts w:ascii="Palatino Linotype" w:hAnsi="Palatino Linotype" w:cs="Times New Roman"/>
          <w:sz w:val="24"/>
          <w:szCs w:val="24"/>
          <w:lang w:val="en-ID"/>
        </w:rPr>
      </w:pPr>
      <w:r w:rsidRPr="00694204">
        <w:rPr>
          <w:rFonts w:ascii="Palatino Linotype" w:hAnsi="Palatino Linotype" w:cs="Times New Roman"/>
          <w:sz w:val="24"/>
          <w:szCs w:val="24"/>
          <w:lang w:val="en-ID"/>
        </w:rPr>
        <w:t>Gap is a subjective thing, so that each family or individual in it who has different guidelines, goals, and ways of life will give different values about the factors that determine the level of inequality</w:t>
      </w:r>
      <w:r w:rsidR="002D3C45">
        <w:rPr>
          <w:rFonts w:ascii="Palatino Linotype" w:hAnsi="Palatino Linotype" w:cs="Times New Roman"/>
          <w:sz w:val="24"/>
          <w:szCs w:val="24"/>
          <w:lang w:val="en-ID"/>
        </w:rPr>
        <w:t xml:space="preserve"> </w:t>
      </w:r>
      <w:r w:rsidR="002D3C45">
        <w:rPr>
          <w:rFonts w:ascii="Palatino Linotype" w:hAnsi="Palatino Linotype" w:cs="Times New Roman"/>
          <w:sz w:val="24"/>
          <w:szCs w:val="24"/>
          <w:lang w:val="en-ID"/>
        </w:rPr>
        <w:fldChar w:fldCharType="begin" w:fldLock="1"/>
      </w:r>
      <w:r w:rsidR="00514E8B">
        <w:rPr>
          <w:rFonts w:ascii="Palatino Linotype" w:hAnsi="Palatino Linotype" w:cs="Times New Roman"/>
          <w:sz w:val="24"/>
          <w:szCs w:val="24"/>
          <w:lang w:val="en-ID"/>
        </w:rPr>
        <w:instrText>ADDIN CSL_CITATION {"citationItems":[{"id":"ITEM-1","itemData":{"author":[{"dropping-particle":"","family":"Tuheteru","given":"Faisal Danu","non-dropping-particle":"","parse-names":false,"suffix":""},{"dropping-particle":"","family":"Mahfudz","given":"","non-dropping-particle":"","parse-names":false,"suffix":""}],"editor":[{"dropping-particle":"","family":"Langi","given":"Martina A","non-dropping-particle":"","parse-names":false,"suffix":""}],"id":"ITEM-1","issued":{"date-parts":[["2012"]]},"number-of-pages":"178","publisher":"Balai Penelitian Kehutanan Manado, Manado, Indonesia","publisher-place":"Manado","title":"Ekologi, Manfaat &amp; Rehabilitasi Hutan Pantai Indonesia","type":"book"},"uris":["http://www.mendeley.com/documents/?uuid=85103b92-4534-4e72-89ed-297dc131ca28"]}],"mendeley":{"formattedCitation":"(Tuheteru &amp; Mahfudz, 2012)","plainTextFormattedCitation":"(Tuheteru &amp; Mahfudz, 2012)","previouslyFormattedCitation":"(Tuheteru &amp; Mahfudz, 2012)"},"properties":{"noteIndex":0},"schema":"https://github.com/citation-style-language/schema/raw/master/csl-citation.json"}</w:instrText>
      </w:r>
      <w:r w:rsidR="002D3C45">
        <w:rPr>
          <w:rFonts w:ascii="Palatino Linotype" w:hAnsi="Palatino Linotype" w:cs="Times New Roman"/>
          <w:sz w:val="24"/>
          <w:szCs w:val="24"/>
          <w:lang w:val="en-ID"/>
        </w:rPr>
        <w:fldChar w:fldCharType="separate"/>
      </w:r>
      <w:r w:rsidR="00712320" w:rsidRPr="00712320">
        <w:rPr>
          <w:rFonts w:ascii="Palatino Linotype" w:hAnsi="Palatino Linotype" w:cs="Times New Roman"/>
          <w:noProof/>
          <w:sz w:val="24"/>
          <w:szCs w:val="24"/>
          <w:lang w:val="en-ID"/>
        </w:rPr>
        <w:t>(Tuheteru &amp; Mahfudz, 2012)</w:t>
      </w:r>
      <w:r w:rsidR="002D3C45">
        <w:rPr>
          <w:rFonts w:ascii="Palatino Linotype" w:hAnsi="Palatino Linotype" w:cs="Times New Roman"/>
          <w:sz w:val="24"/>
          <w:szCs w:val="24"/>
          <w:lang w:val="en-ID"/>
        </w:rPr>
        <w:fldChar w:fldCharType="end"/>
      </w:r>
      <w:r w:rsidR="00373E74">
        <w:rPr>
          <w:rFonts w:ascii="Palatino Linotype" w:hAnsi="Palatino Linotype" w:cs="Times New Roman"/>
          <w:sz w:val="24"/>
          <w:szCs w:val="24"/>
          <w:lang w:val="en-ID"/>
        </w:rPr>
        <w:t>.</w:t>
      </w:r>
      <w:r w:rsidR="00CA2009">
        <w:rPr>
          <w:rFonts w:ascii="Palatino Linotype" w:hAnsi="Palatino Linotype" w:cs="Times New Roman"/>
          <w:sz w:val="24"/>
          <w:szCs w:val="24"/>
          <w:lang w:val="en-ID"/>
        </w:rPr>
        <w:t xml:space="preserve"> </w:t>
      </w:r>
      <w:r w:rsidR="00CA2009" w:rsidRPr="00CA2009">
        <w:rPr>
          <w:rFonts w:ascii="Palatino Linotype" w:hAnsi="Palatino Linotype" w:cs="Times New Roman"/>
          <w:sz w:val="24"/>
          <w:szCs w:val="24"/>
          <w:lang w:val="en-ID"/>
        </w:rPr>
        <w:t>The problem of inequality is a problem of justice, which is related to social problems</w:t>
      </w:r>
      <w:r w:rsidR="00CA2009">
        <w:rPr>
          <w:rFonts w:ascii="Palatino Linotype" w:hAnsi="Palatino Linotype" w:cs="Times New Roman"/>
          <w:sz w:val="24"/>
          <w:szCs w:val="24"/>
          <w:lang w:val="en-ID"/>
        </w:rPr>
        <w:t xml:space="preserve"> </w:t>
      </w:r>
      <w:r w:rsidR="001A660E">
        <w:rPr>
          <w:rFonts w:ascii="Palatino Linotype" w:hAnsi="Palatino Linotype" w:cs="Times New Roman"/>
          <w:sz w:val="24"/>
          <w:szCs w:val="24"/>
          <w:lang w:val="en-ID"/>
        </w:rPr>
        <w:fldChar w:fldCharType="begin" w:fldLock="1"/>
      </w:r>
      <w:r w:rsidR="00E476CE">
        <w:rPr>
          <w:rFonts w:ascii="Palatino Linotype" w:hAnsi="Palatino Linotype" w:cs="Times New Roman"/>
          <w:sz w:val="24"/>
          <w:szCs w:val="24"/>
          <w:lang w:val="en-ID"/>
        </w:rPr>
        <w:instrText>ADDIN CSL_CITATION {"citationItems":[{"id":"ITEM-1","itemData":{"author":[{"dropping-particle":"","family":"Sukmana","given":"Oman","non-dropping-particle":"","parse-names":false,"suffix":""}],"id":"ITEM-1","issued":{"date-parts":[["2005"]]},"publisher":"UMM Press","title":"Sosiologi dan Politik Ekonomi","type":"book"},"uris":["http://www.mendeley.com/documents/?uuid=872d070a-94e9-4bfd-9be7-da484f371229"]}],"mendeley":{"formattedCitation":"(Sukmana, 2005)","plainTextFormattedCitation":"(Sukmana, 2005)","previouslyFormattedCitation":"(Sukmana, 2005)"},"properties":{"noteIndex":0},"schema":"https://github.com/citation-style-language/schema/raw/master/csl-citation.json"}</w:instrText>
      </w:r>
      <w:r w:rsidR="001A660E">
        <w:rPr>
          <w:rFonts w:ascii="Palatino Linotype" w:hAnsi="Palatino Linotype" w:cs="Times New Roman"/>
          <w:sz w:val="24"/>
          <w:szCs w:val="24"/>
          <w:lang w:val="en-ID"/>
        </w:rPr>
        <w:fldChar w:fldCharType="separate"/>
      </w:r>
      <w:r w:rsidR="001A660E" w:rsidRPr="001A660E">
        <w:rPr>
          <w:rFonts w:ascii="Palatino Linotype" w:hAnsi="Palatino Linotype" w:cs="Times New Roman"/>
          <w:noProof/>
          <w:sz w:val="24"/>
          <w:szCs w:val="24"/>
          <w:lang w:val="en-ID"/>
        </w:rPr>
        <w:t>(Sukmana, 2005)</w:t>
      </w:r>
      <w:r w:rsidR="001A660E">
        <w:rPr>
          <w:rFonts w:ascii="Palatino Linotype" w:hAnsi="Palatino Linotype" w:cs="Times New Roman"/>
          <w:sz w:val="24"/>
          <w:szCs w:val="24"/>
          <w:lang w:val="en-ID"/>
        </w:rPr>
        <w:fldChar w:fldCharType="end"/>
      </w:r>
    </w:p>
    <w:p w14:paraId="33ED667F" w14:textId="7110571D" w:rsidR="00694204" w:rsidRDefault="00694204" w:rsidP="00735A54">
      <w:pPr>
        <w:tabs>
          <w:tab w:val="left" w:pos="567"/>
        </w:tabs>
        <w:spacing w:after="0" w:line="240" w:lineRule="auto"/>
        <w:ind w:firstLine="567"/>
        <w:jc w:val="both"/>
        <w:rPr>
          <w:rFonts w:ascii="Palatino Linotype" w:hAnsi="Palatino Linotype" w:cs="Times New Roman"/>
          <w:sz w:val="24"/>
          <w:szCs w:val="24"/>
          <w:lang w:val="en-ID"/>
        </w:rPr>
      </w:pPr>
      <w:r w:rsidRPr="00694204">
        <w:rPr>
          <w:rFonts w:ascii="Palatino Linotype" w:hAnsi="Palatino Linotype" w:cs="Times New Roman"/>
          <w:sz w:val="24"/>
          <w:szCs w:val="24"/>
          <w:lang w:val="en-ID"/>
        </w:rPr>
        <w:t>The development of economic activities starting from the central business district (CBD) which tends to develop outwards, either diffusively or by leaf frog, has resulted in the growth of satellite cities as new residential locations. In Indonesia itself, the development of the satellite city itself is very rapid. This rapid development is due to the fact that in terms of planning it is more of a compact city and sustainable city concept that prioritizes comfort and convenience.</w:t>
      </w:r>
    </w:p>
    <w:p w14:paraId="1AEAE25B" w14:textId="26521F75" w:rsidR="00A53295" w:rsidRDefault="00A53295" w:rsidP="00735A54">
      <w:pPr>
        <w:tabs>
          <w:tab w:val="left" w:pos="567"/>
        </w:tabs>
        <w:spacing w:after="0" w:line="240" w:lineRule="auto"/>
        <w:ind w:firstLine="567"/>
        <w:jc w:val="both"/>
        <w:rPr>
          <w:rFonts w:ascii="Palatino Linotype" w:hAnsi="Palatino Linotype" w:cs="Times New Roman"/>
          <w:sz w:val="24"/>
          <w:szCs w:val="24"/>
          <w:lang w:val="en-ID"/>
        </w:rPr>
      </w:pPr>
      <w:r w:rsidRPr="00A53295">
        <w:rPr>
          <w:rFonts w:ascii="Palatino Linotype" w:hAnsi="Palatino Linotype" w:cs="Times New Roman"/>
          <w:sz w:val="24"/>
          <w:szCs w:val="24"/>
          <w:lang w:val="en-ID"/>
        </w:rPr>
        <w:t>A satellite city is an area that has an urban nature and this area provides the carrying capacity for city life. Satellite cities are formed as a result of developments that occur within the city core. According to</w:t>
      </w:r>
      <w:r w:rsidR="00712320">
        <w:rPr>
          <w:rFonts w:ascii="Palatino Linotype" w:hAnsi="Palatino Linotype" w:cs="Times New Roman"/>
          <w:sz w:val="24"/>
          <w:szCs w:val="24"/>
          <w:lang w:val="en-ID"/>
        </w:rPr>
        <w:t xml:space="preserve"> </w:t>
      </w:r>
      <w:r w:rsidR="00712320">
        <w:rPr>
          <w:rFonts w:ascii="Palatino Linotype" w:hAnsi="Palatino Linotype" w:cs="Times New Roman"/>
          <w:sz w:val="24"/>
          <w:szCs w:val="24"/>
          <w:lang w:val="en-ID"/>
        </w:rPr>
        <w:fldChar w:fldCharType="begin" w:fldLock="1"/>
      </w:r>
      <w:r w:rsidR="00514E8B">
        <w:rPr>
          <w:rFonts w:ascii="Palatino Linotype" w:hAnsi="Palatino Linotype" w:cs="Times New Roman"/>
          <w:sz w:val="24"/>
          <w:szCs w:val="24"/>
          <w:lang w:val="en-ID"/>
        </w:rPr>
        <w:instrText>ADDIN CSL_CITATION {"citationItems":[{"id":"ITEM-1","itemData":{"ISBN":"9799242924","author":[{"dropping-particle":"","family":"Schnore","given":"F","non-dropping-particle":"","parse-names":false,"suffix":""}],"edition":"1","editor":[{"dropping-particle":"","family":"Soegijoko","given":"Budhy Tjahjati S","non-dropping-particle":"","parse-names":false,"suffix":""},{"dropping-particle":"","family":"Gita Chandrika","given":"Napitupulu","non-dropping-particle":"","parse-names":false,"suffix":""},{"dropping-particle":"","family":"Mulyana","given":"Wahyu","non-dropping-particle":"","parse-names":false,"suffix":""}],"id":"ITEM-1","issued":{"date-parts":[["2006"]]},"number-of-pages":"478","publisher":"Lembaga Penerbit Fakultas Ekonomi Universitas Indonesia","publisher-place":"Jakarta","title":"Bunga Rampai Pembangunan Kota Indonesia dalam Abad 21: Buku 2 Pengalaman Pembangunan Perkotaan di Indonesia","type":"book"},"uris":["http://www.mendeley.com/documents/?uuid=bafadff7-488e-4ef4-bf49-8c522a7b8676"]}],"mendeley":{"formattedCitation":"(Schnore, 2006)","plainTextFormattedCitation":"(Schnore, 2006)","previouslyFormattedCitation":"(Schnore, 2006)"},"properties":{"noteIndex":0},"schema":"https://github.com/citation-style-language/schema/raw/master/csl-citation.json"}</w:instrText>
      </w:r>
      <w:r w:rsidR="00712320">
        <w:rPr>
          <w:rFonts w:ascii="Palatino Linotype" w:hAnsi="Palatino Linotype" w:cs="Times New Roman"/>
          <w:sz w:val="24"/>
          <w:szCs w:val="24"/>
          <w:lang w:val="en-ID"/>
        </w:rPr>
        <w:fldChar w:fldCharType="separate"/>
      </w:r>
      <w:r w:rsidR="00712320" w:rsidRPr="00712320">
        <w:rPr>
          <w:rFonts w:ascii="Palatino Linotype" w:hAnsi="Palatino Linotype" w:cs="Times New Roman"/>
          <w:noProof/>
          <w:sz w:val="24"/>
          <w:szCs w:val="24"/>
          <w:lang w:val="en-ID"/>
        </w:rPr>
        <w:t>(Schnore, 2006)</w:t>
      </w:r>
      <w:r w:rsidR="00712320">
        <w:rPr>
          <w:rFonts w:ascii="Palatino Linotype" w:hAnsi="Palatino Linotype" w:cs="Times New Roman"/>
          <w:sz w:val="24"/>
          <w:szCs w:val="24"/>
          <w:lang w:val="en-ID"/>
        </w:rPr>
        <w:fldChar w:fldCharType="end"/>
      </w:r>
      <w:r w:rsidRPr="00A53295">
        <w:rPr>
          <w:rFonts w:ascii="Palatino Linotype" w:hAnsi="Palatino Linotype" w:cs="Times New Roman"/>
          <w:sz w:val="24"/>
          <w:szCs w:val="24"/>
          <w:lang w:val="en-ID"/>
        </w:rPr>
        <w:t xml:space="preserve">, satellite cities are small industrial </w:t>
      </w:r>
      <w:proofErr w:type="spellStart"/>
      <w:r w:rsidRPr="00A53295">
        <w:rPr>
          <w:rFonts w:ascii="Palatino Linotype" w:hAnsi="Palatino Linotype" w:cs="Times New Roman"/>
          <w:sz w:val="24"/>
          <w:szCs w:val="24"/>
          <w:lang w:val="en-ID"/>
        </w:rPr>
        <w:t>centers</w:t>
      </w:r>
      <w:proofErr w:type="spellEnd"/>
      <w:r w:rsidRPr="00A53295">
        <w:rPr>
          <w:rFonts w:ascii="Palatino Linotype" w:hAnsi="Palatino Linotype" w:cs="Times New Roman"/>
          <w:sz w:val="24"/>
          <w:szCs w:val="24"/>
          <w:lang w:val="en-ID"/>
        </w:rPr>
        <w:t xml:space="preserve"> that function as production cities. An independent city is a city that grows from economic activities that agglomerate in a harmonious manner where there is adequate carrying capacity of the natural environment and built environment.</w:t>
      </w:r>
      <w:r w:rsidR="00F46005">
        <w:rPr>
          <w:rFonts w:ascii="Palatino Linotype" w:hAnsi="Palatino Linotype" w:cs="Times New Roman"/>
          <w:sz w:val="24"/>
          <w:szCs w:val="24"/>
          <w:lang w:val="en-ID"/>
        </w:rPr>
        <w:t xml:space="preserve"> </w:t>
      </w:r>
      <w:r w:rsidR="00F46005" w:rsidRPr="00F46005">
        <w:rPr>
          <w:rFonts w:ascii="Palatino Linotype" w:hAnsi="Palatino Linotype" w:cs="Times New Roman"/>
          <w:sz w:val="24"/>
          <w:szCs w:val="24"/>
          <w:lang w:val="en-ID"/>
        </w:rPr>
        <w:t xml:space="preserve">In </w:t>
      </w:r>
      <w:r w:rsidR="00F46005">
        <w:rPr>
          <w:rFonts w:ascii="Palatino Linotype" w:hAnsi="Palatino Linotype" w:cs="Times New Roman"/>
          <w:sz w:val="24"/>
          <w:szCs w:val="24"/>
          <w:lang w:val="en-ID"/>
        </w:rPr>
        <w:fldChar w:fldCharType="begin" w:fldLock="1"/>
      </w:r>
      <w:r w:rsidR="00E3134E">
        <w:rPr>
          <w:rFonts w:ascii="Palatino Linotype" w:hAnsi="Palatino Linotype" w:cs="Times New Roman"/>
          <w:sz w:val="24"/>
          <w:szCs w:val="24"/>
          <w:lang w:val="en-ID"/>
        </w:rPr>
        <w:instrText>ADDIN CSL_CITATION {"citationItems":[{"id":"ITEM-1","itemData":{"author":[{"dropping-particle":"","family":"Aprillia","given":"Fransisca","non-dropping-particle":"","parse-names":false,"suffix":""},{"dropping-particle":"","family":"Legowo","given":"Martinus","non-dropping-particle":"","parse-names":false,"suffix":""},{"dropping-particle":"","family":"Sadewa","given":"Fransiscus Xaverius Sri","non-dropping-particle":"","parse-names":false,"suffix":""}],"container-title":"Jurnal Pembangunan Wilayah &amp; Kota","id":"ITEM-1","issue":"April","issued":{"date-parts":[["2021"]]},"title":"Perubahan Sosial Ekonomi Masyarakat Pasca Pembangunan Perumahan (Studi di Kelurahan Made, Kota Surabaya)","type":"article-journal"},"uris":["http://www.mendeley.com/documents/?uuid=bb6add2b-b03f-4a59-8eec-e4ae536e4e1c"]}],"mendeley":{"formattedCitation":"(Aprillia et al., 2021)","plainTextFormattedCitation":"(Aprillia et al., 2021)","previouslyFormattedCitation":"(Aprillia et al., 2021)"},"properties":{"noteIndex":0},"schema":"https://github.com/citation-style-language/schema/raw/master/csl-citation.json"}</w:instrText>
      </w:r>
      <w:r w:rsidR="00F46005">
        <w:rPr>
          <w:rFonts w:ascii="Palatino Linotype" w:hAnsi="Palatino Linotype" w:cs="Times New Roman"/>
          <w:sz w:val="24"/>
          <w:szCs w:val="24"/>
          <w:lang w:val="en-ID"/>
        </w:rPr>
        <w:fldChar w:fldCharType="separate"/>
      </w:r>
      <w:r w:rsidR="00F46005" w:rsidRPr="00F46005">
        <w:rPr>
          <w:rFonts w:ascii="Palatino Linotype" w:hAnsi="Palatino Linotype" w:cs="Times New Roman"/>
          <w:noProof/>
          <w:sz w:val="24"/>
          <w:szCs w:val="24"/>
          <w:lang w:val="en-ID"/>
        </w:rPr>
        <w:t>(Aprillia et al., 2021)</w:t>
      </w:r>
      <w:r w:rsidR="00F46005">
        <w:rPr>
          <w:rFonts w:ascii="Palatino Linotype" w:hAnsi="Palatino Linotype" w:cs="Times New Roman"/>
          <w:sz w:val="24"/>
          <w:szCs w:val="24"/>
          <w:lang w:val="en-ID"/>
        </w:rPr>
        <w:fldChar w:fldCharType="end"/>
      </w:r>
      <w:r w:rsidR="00F46005" w:rsidRPr="00F46005">
        <w:rPr>
          <w:rFonts w:ascii="Palatino Linotype" w:hAnsi="Palatino Linotype" w:cs="Times New Roman"/>
          <w:sz w:val="24"/>
          <w:szCs w:val="24"/>
          <w:lang w:val="en-ID"/>
        </w:rPr>
        <w:t xml:space="preserve"> opinion, housing development encourages socio-economic changes for people in the surrounding environment</w:t>
      </w:r>
    </w:p>
    <w:p w14:paraId="7009F21D" w14:textId="4BDE3F67" w:rsidR="00A53295" w:rsidRDefault="00A53295" w:rsidP="00735A54">
      <w:pPr>
        <w:tabs>
          <w:tab w:val="left" w:pos="567"/>
        </w:tabs>
        <w:spacing w:after="0" w:line="240" w:lineRule="auto"/>
        <w:ind w:firstLine="567"/>
        <w:jc w:val="both"/>
        <w:rPr>
          <w:rFonts w:ascii="Palatino Linotype" w:hAnsi="Palatino Linotype" w:cs="Times New Roman"/>
          <w:sz w:val="24"/>
          <w:szCs w:val="24"/>
          <w:lang w:val="en-ID"/>
        </w:rPr>
      </w:pPr>
      <w:r w:rsidRPr="00A53295">
        <w:rPr>
          <w:rFonts w:ascii="Palatino Linotype" w:hAnsi="Palatino Linotype" w:cs="Times New Roman"/>
          <w:sz w:val="24"/>
          <w:szCs w:val="24"/>
          <w:lang w:val="en-ID"/>
        </w:rPr>
        <w:t>From year to year Surabaya has a population growth of 0.63% per year. With a total population in 2014 reached 3,161,733 people. In addition to the increasing population, the per capita income of the city of Surabaya in 2013 also increased by Rp. 97.338.000,- compared to the previous year of Rp. 79.125.000,-. This has an impact on increasing people's purchasing power, including housing (BPS City of Surabaya, 2014).</w:t>
      </w:r>
    </w:p>
    <w:p w14:paraId="28332777" w14:textId="4221E009" w:rsidR="00A53295" w:rsidRDefault="00A53295" w:rsidP="00735A54">
      <w:pPr>
        <w:tabs>
          <w:tab w:val="left" w:pos="567"/>
        </w:tabs>
        <w:spacing w:after="0" w:line="240" w:lineRule="auto"/>
        <w:ind w:firstLine="567"/>
        <w:jc w:val="both"/>
        <w:rPr>
          <w:rFonts w:ascii="Palatino Linotype" w:hAnsi="Palatino Linotype" w:cs="Times New Roman"/>
          <w:sz w:val="24"/>
          <w:szCs w:val="24"/>
          <w:lang w:val="en-ID"/>
        </w:rPr>
      </w:pPr>
      <w:r w:rsidRPr="00A53295">
        <w:rPr>
          <w:rFonts w:ascii="Palatino Linotype" w:hAnsi="Palatino Linotype" w:cs="Times New Roman"/>
          <w:sz w:val="24"/>
          <w:szCs w:val="24"/>
          <w:lang w:val="en-ID"/>
        </w:rPr>
        <w:t xml:space="preserve">One of the satellite cities in Surabaya is </w:t>
      </w:r>
      <w:proofErr w:type="spellStart"/>
      <w:r w:rsidRPr="00A53295">
        <w:rPr>
          <w:rFonts w:ascii="Palatino Linotype" w:hAnsi="Palatino Linotype" w:cs="Times New Roman"/>
          <w:sz w:val="24"/>
          <w:szCs w:val="24"/>
          <w:lang w:val="en-ID"/>
        </w:rPr>
        <w:t>Citraland</w:t>
      </w:r>
      <w:proofErr w:type="spellEnd"/>
      <w:r w:rsidRPr="00A53295">
        <w:rPr>
          <w:rFonts w:ascii="Palatino Linotype" w:hAnsi="Palatino Linotype" w:cs="Times New Roman"/>
          <w:sz w:val="24"/>
          <w:szCs w:val="24"/>
          <w:lang w:val="en-ID"/>
        </w:rPr>
        <w:t xml:space="preserve"> which has been established since 1993 as one of the largest real estate companies in Surabaya. The development of a satellite city that is synonymous with luxury housing has its own impact, namely there is a gap with the surrounding area. One of the satellite city areas of </w:t>
      </w:r>
      <w:proofErr w:type="spellStart"/>
      <w:r w:rsidRPr="00A53295">
        <w:rPr>
          <w:rFonts w:ascii="Palatino Linotype" w:hAnsi="Palatino Linotype" w:cs="Times New Roman"/>
          <w:sz w:val="24"/>
          <w:szCs w:val="24"/>
          <w:lang w:val="en-ID"/>
        </w:rPr>
        <w:t>Citraland</w:t>
      </w:r>
      <w:proofErr w:type="spellEnd"/>
      <w:r w:rsidRPr="00A53295">
        <w:rPr>
          <w:rFonts w:ascii="Palatino Linotype" w:hAnsi="Palatino Linotype" w:cs="Times New Roman"/>
          <w:sz w:val="24"/>
          <w:szCs w:val="24"/>
          <w:lang w:val="en-ID"/>
        </w:rPr>
        <w:t xml:space="preserve"> is the West Surabaya area, which is an expansion of residential areas in Surabaya which initially developed from the North Surabaya/Central Surabaya (Red Bridge area) then to the South Surabaya area (Simpang, Keputran, and Darmo areas) and continues to grow until to West Surabaya. The construction of housing areas is carried out in cooperation between the city government and Perum </w:t>
      </w:r>
      <w:proofErr w:type="spellStart"/>
      <w:r w:rsidRPr="00A53295">
        <w:rPr>
          <w:rFonts w:ascii="Palatino Linotype" w:hAnsi="Palatino Linotype" w:cs="Times New Roman"/>
          <w:sz w:val="24"/>
          <w:szCs w:val="24"/>
          <w:lang w:val="en-ID"/>
        </w:rPr>
        <w:t>Perumnas</w:t>
      </w:r>
      <w:proofErr w:type="spellEnd"/>
      <w:r w:rsidRPr="00A53295">
        <w:rPr>
          <w:rFonts w:ascii="Palatino Linotype" w:hAnsi="Palatino Linotype" w:cs="Times New Roman"/>
          <w:sz w:val="24"/>
          <w:szCs w:val="24"/>
          <w:lang w:val="en-ID"/>
        </w:rPr>
        <w:t xml:space="preserve"> and private developers</w:t>
      </w:r>
      <w:r w:rsidR="00712320">
        <w:rPr>
          <w:rFonts w:ascii="Palatino Linotype" w:hAnsi="Palatino Linotype" w:cs="Times New Roman"/>
          <w:sz w:val="24"/>
          <w:szCs w:val="24"/>
          <w:lang w:val="en-ID"/>
        </w:rPr>
        <w:t xml:space="preserve"> </w:t>
      </w:r>
      <w:r w:rsidR="00712320">
        <w:rPr>
          <w:rFonts w:ascii="Palatino Linotype" w:hAnsi="Palatino Linotype" w:cs="Times New Roman"/>
          <w:sz w:val="24"/>
          <w:szCs w:val="24"/>
          <w:lang w:val="en-ID"/>
        </w:rPr>
        <w:fldChar w:fldCharType="begin" w:fldLock="1"/>
      </w:r>
      <w:r w:rsidR="00514E8B">
        <w:rPr>
          <w:rFonts w:ascii="Palatino Linotype" w:hAnsi="Palatino Linotype" w:cs="Times New Roman"/>
          <w:sz w:val="24"/>
          <w:szCs w:val="24"/>
          <w:lang w:val="en-ID"/>
        </w:rPr>
        <w:instrText>ADDIN CSL_CITATION {"citationItems":[{"id":"ITEM-1","itemData":{"abstract":"Surabaya Barat menjadi wilayah baru yang dikembangkan sebagai kawasan perumahan di kota Surabaya sejak era 1970-an. Pada mulanya, sebagian besar wilayah Surabaya Barat merupakan daerah sawah, tegalan, dan rawa yang memiliki harga jual paling murah (Rp 5.900,00-an) di kota Surabaya. Seiring dengan semakin banyaknya pengembangan kawasan perumahan, Surabaya Barat kemudian menjadi kawasan yang semakin ramai. Harga jual tanah pun menjadi semakin meningkat. Seperti yang terjadi di tanah daerah pengembangan Citraland. Tujuan dari penulisan ini adalah untuk mengetahui perkembangan kawasan realestate di Surabaya Barat tahun 1970-2000 dan untuk mengetahui kontribusi pembangunan Citraland dalam perkembangan kawasan realestate di Surabaya Barat. Adapun metode yang digunakan untuk memberikan penjelasan dalam pencapaian tujuan tersebut adalah dengan melakukan analisis terhadap data-data dan sumber-sumber yang didapatkan melalui tahapan metode penelitian sejarah yang meliputi heuristik, kritik, interpretasi, dan historiografi. Berdasarkan hasil analisis terhadap data dan sumber-sumber yang didapatkan, diperoleh hasil perkembangan kawasan realestate di Surabaya meliputi dua periode pengembangan yaitu periode 1970-1990 yang belum mendapatkan campur tangan dari investor luar Jatim dan periode 1990-2000 yang sudah mendapatkan campur tangan dari investor luar Jatim (khususnya investor Jakarta). Pengembangan kawasan realestate terbesar di Surabaya Barat tampak pada pembangunan kawasan CitraLand yang menempati area seluas 2000 ha. Pembangunan kawasan tersebut dimulai tahun 1993. Tipe perumahan yang berbeda di kawasan Citraland menunjukkan adanya perbedaan status sosial penghuninya. Tipe hunian mewah dan menengah di Citraland sebagian besar dihuni oleh komunitas Tionghoa, sedangkan warga lokal menempati tipe hunian sederhana di kawasan Griya Citra Asri. Pembangunan CitraLand memberikan kontribusi besar bagi perkembangan kota Surabaya, utamanya dalam perluasan kawasan pemukiman dan perluasan sentra bisnis di kota Surabaya. Kata","author":[{"dropping-particle":"","family":"Fikriyah","given":"Suhailatul","non-dropping-particle":"","parse-names":false,"suffix":""}],"container-title":"Avatara e-Journal Pendidikan Sejarah","id":"ITEM-1","issue":"3","issued":{"date-parts":[["2013"]]},"title":"Perkembangan Kawasan Realestate di Surabaya Barat Tahun 1970-2000 (Kontribusi Citraland dalam Perkembangan Kawasan Realestate di Surabaya Barat)","type":"article-journal","volume":"1"},"uris":["http://www.mendeley.com/documents/?uuid=4caeaf02-16d6-4e73-a790-c2528ff3a1f6"]}],"mendeley":{"formattedCitation":"(Fikriyah, 2013)","plainTextFormattedCitation":"(Fikriyah, 2013)","previouslyFormattedCitation":"(Fikriyah, 2013)"},"properties":{"noteIndex":0},"schema":"https://github.com/citation-style-language/schema/raw/master/csl-citation.json"}</w:instrText>
      </w:r>
      <w:r w:rsidR="00712320">
        <w:rPr>
          <w:rFonts w:ascii="Palatino Linotype" w:hAnsi="Palatino Linotype" w:cs="Times New Roman"/>
          <w:sz w:val="24"/>
          <w:szCs w:val="24"/>
          <w:lang w:val="en-ID"/>
        </w:rPr>
        <w:fldChar w:fldCharType="separate"/>
      </w:r>
      <w:r w:rsidR="00712320" w:rsidRPr="00712320">
        <w:rPr>
          <w:rFonts w:ascii="Palatino Linotype" w:hAnsi="Palatino Linotype" w:cs="Times New Roman"/>
          <w:noProof/>
          <w:sz w:val="24"/>
          <w:szCs w:val="24"/>
          <w:lang w:val="en-ID"/>
        </w:rPr>
        <w:t>(Fikriyah, 2013)</w:t>
      </w:r>
      <w:r w:rsidR="00712320">
        <w:rPr>
          <w:rFonts w:ascii="Palatino Linotype" w:hAnsi="Palatino Linotype" w:cs="Times New Roman"/>
          <w:sz w:val="24"/>
          <w:szCs w:val="24"/>
          <w:lang w:val="en-ID"/>
        </w:rPr>
        <w:fldChar w:fldCharType="end"/>
      </w:r>
      <w:r w:rsidRPr="00A53295">
        <w:rPr>
          <w:rFonts w:ascii="Palatino Linotype" w:hAnsi="Palatino Linotype" w:cs="Times New Roman"/>
          <w:sz w:val="24"/>
          <w:szCs w:val="24"/>
          <w:lang w:val="en-ID"/>
        </w:rPr>
        <w:t xml:space="preserve">. In addition, the construction of this Satellite City has an impact on the economic disparity in the population around the </w:t>
      </w:r>
      <w:proofErr w:type="spellStart"/>
      <w:r w:rsidRPr="00A53295">
        <w:rPr>
          <w:rFonts w:ascii="Palatino Linotype" w:hAnsi="Palatino Linotype" w:cs="Times New Roman"/>
          <w:sz w:val="24"/>
          <w:szCs w:val="24"/>
          <w:lang w:val="en-ID"/>
        </w:rPr>
        <w:t>Citraland</w:t>
      </w:r>
      <w:proofErr w:type="spellEnd"/>
      <w:r w:rsidRPr="00A53295">
        <w:rPr>
          <w:rFonts w:ascii="Palatino Linotype" w:hAnsi="Palatino Linotype" w:cs="Times New Roman"/>
          <w:sz w:val="24"/>
          <w:szCs w:val="24"/>
          <w:lang w:val="en-ID"/>
        </w:rPr>
        <w:t xml:space="preserve"> </w:t>
      </w:r>
      <w:commentRangeStart w:id="5"/>
      <w:r w:rsidRPr="00A53295">
        <w:rPr>
          <w:rFonts w:ascii="Palatino Linotype" w:hAnsi="Palatino Linotype" w:cs="Times New Roman"/>
          <w:sz w:val="24"/>
          <w:szCs w:val="24"/>
          <w:lang w:val="en-ID"/>
        </w:rPr>
        <w:t>area</w:t>
      </w:r>
      <w:commentRangeEnd w:id="5"/>
      <w:r w:rsidR="00E86CEA">
        <w:rPr>
          <w:rStyle w:val="CommentReference"/>
        </w:rPr>
        <w:commentReference w:id="5"/>
      </w:r>
      <w:r w:rsidRPr="00A53295">
        <w:rPr>
          <w:rFonts w:ascii="Palatino Linotype" w:hAnsi="Palatino Linotype" w:cs="Times New Roman"/>
          <w:sz w:val="24"/>
          <w:szCs w:val="24"/>
          <w:lang w:val="en-ID"/>
        </w:rPr>
        <w:t>.</w:t>
      </w:r>
    </w:p>
    <w:p w14:paraId="56B7B8DC" w14:textId="5C654DBF" w:rsidR="00E94BFF" w:rsidRDefault="00A53295" w:rsidP="00530D22">
      <w:pPr>
        <w:tabs>
          <w:tab w:val="left" w:pos="567"/>
        </w:tabs>
        <w:spacing w:after="0" w:line="240" w:lineRule="auto"/>
        <w:ind w:firstLine="567"/>
        <w:jc w:val="both"/>
        <w:rPr>
          <w:rFonts w:ascii="Palatino Linotype" w:hAnsi="Palatino Linotype" w:cs="Times New Roman"/>
          <w:sz w:val="24"/>
          <w:szCs w:val="24"/>
          <w:lang w:val="en-ID"/>
        </w:rPr>
      </w:pPr>
      <w:r w:rsidRPr="00A53295">
        <w:rPr>
          <w:rFonts w:ascii="Palatino Linotype" w:hAnsi="Palatino Linotype" w:cs="Times New Roman"/>
          <w:sz w:val="24"/>
          <w:szCs w:val="24"/>
          <w:lang w:val="en-ID"/>
        </w:rPr>
        <w:t xml:space="preserve">One of these gaps is evidenced by the presence of several slum settlements around the satellite city area </w:t>
      </w:r>
      <w:r w:rsidR="00141FC3">
        <w:rPr>
          <w:rFonts w:ascii="Palatino Linotype" w:hAnsi="Palatino Linotype" w:cs="Times New Roman"/>
          <w:sz w:val="24"/>
          <w:szCs w:val="24"/>
          <w:lang w:val="en-ID"/>
        </w:rPr>
        <w:fldChar w:fldCharType="begin" w:fldLock="1"/>
      </w:r>
      <w:r w:rsidR="001A660E">
        <w:rPr>
          <w:rFonts w:ascii="Palatino Linotype" w:hAnsi="Palatino Linotype" w:cs="Times New Roman"/>
          <w:sz w:val="24"/>
          <w:szCs w:val="24"/>
          <w:lang w:val="en-ID"/>
        </w:rPr>
        <w:instrText>ADDIN CSL_CITATION {"citationItems":[{"id":"ITEM-1","itemData":{"author":[{"dropping-particle":"","family":"Local Regulation Of Surabaya City No 7 Year 2010","given":"","non-dropping-particle":"","parse-names":false,"suffix":""}],"id":"ITEM-1","issued":{"date-parts":[["0"]]},"title":"Local Regulation of Surabaya City No 7 Year 2010","type":"article-journal"},"uris":["http://www.mendeley.com/documents/?uuid=e2a9d8e7-2c79-436f-b484-aa40919ea65b"]}],"mendeley":{"formattedCitation":"(Local Regulation Of Surabaya City No 7 Year 2010, n.d.)","plainTextFormattedCitation":"(Local Regulation Of Surabaya City No 7 Year 2010, n.d.)","previouslyFormattedCitation":"(Local Regulation Of Surabaya City No 7 Year 2010, n.d.)"},"properties":{"noteIndex":0},"schema":"https://github.com/citation-style-language/schema/raw/master/csl-citation.json"}</w:instrText>
      </w:r>
      <w:r w:rsidR="00141FC3">
        <w:rPr>
          <w:rFonts w:ascii="Palatino Linotype" w:hAnsi="Palatino Linotype" w:cs="Times New Roman"/>
          <w:sz w:val="24"/>
          <w:szCs w:val="24"/>
          <w:lang w:val="en-ID"/>
        </w:rPr>
        <w:fldChar w:fldCharType="separate"/>
      </w:r>
      <w:r w:rsidR="00141FC3" w:rsidRPr="00141FC3">
        <w:rPr>
          <w:rFonts w:ascii="Palatino Linotype" w:hAnsi="Palatino Linotype" w:cs="Times New Roman"/>
          <w:noProof/>
          <w:sz w:val="24"/>
          <w:szCs w:val="24"/>
          <w:lang w:val="en-ID"/>
        </w:rPr>
        <w:t>(Local Regulation Of Surabaya City No 7 Year 2010, n.d.)</w:t>
      </w:r>
      <w:r w:rsidR="00141FC3">
        <w:rPr>
          <w:rFonts w:ascii="Palatino Linotype" w:hAnsi="Palatino Linotype" w:cs="Times New Roman"/>
          <w:sz w:val="24"/>
          <w:szCs w:val="24"/>
          <w:lang w:val="en-ID"/>
        </w:rPr>
        <w:fldChar w:fldCharType="end"/>
      </w:r>
      <w:r w:rsidRPr="00A53295">
        <w:rPr>
          <w:rFonts w:ascii="Palatino Linotype" w:hAnsi="Palatino Linotype" w:cs="Times New Roman"/>
          <w:sz w:val="24"/>
          <w:szCs w:val="24"/>
          <w:lang w:val="en-ID"/>
        </w:rPr>
        <w:t xml:space="preserve">. In rural areas there is still minimal green open space, in some villages there are still no fields or parks (RDTRK UP </w:t>
      </w:r>
      <w:proofErr w:type="spellStart"/>
      <w:r w:rsidRPr="00A53295">
        <w:rPr>
          <w:rFonts w:ascii="Palatino Linotype" w:hAnsi="Palatino Linotype" w:cs="Times New Roman"/>
          <w:sz w:val="24"/>
          <w:szCs w:val="24"/>
          <w:lang w:val="en-ID"/>
        </w:rPr>
        <w:t>Wiyung</w:t>
      </w:r>
      <w:proofErr w:type="spellEnd"/>
      <w:r w:rsidRPr="00A53295">
        <w:rPr>
          <w:rFonts w:ascii="Palatino Linotype" w:hAnsi="Palatino Linotype" w:cs="Times New Roman"/>
          <w:sz w:val="24"/>
          <w:szCs w:val="24"/>
          <w:lang w:val="en-ID"/>
        </w:rPr>
        <w:t>)</w:t>
      </w:r>
      <w:r w:rsidR="00141FC3">
        <w:rPr>
          <w:rFonts w:ascii="Palatino Linotype" w:hAnsi="Palatino Linotype" w:cs="Times New Roman"/>
          <w:sz w:val="24"/>
          <w:szCs w:val="24"/>
          <w:lang w:val="en-ID"/>
        </w:rPr>
        <w:t>.</w:t>
      </w:r>
      <w:r w:rsidRPr="00A53295">
        <w:rPr>
          <w:rFonts w:ascii="Palatino Linotype" w:hAnsi="Palatino Linotype" w:cs="Times New Roman"/>
          <w:sz w:val="24"/>
          <w:szCs w:val="24"/>
          <w:lang w:val="en-ID"/>
        </w:rPr>
        <w:t xml:space="preserve"> Therefore, it is necessary to know the causes of the gap between the satellite city and the surrounding area.</w:t>
      </w:r>
      <w:r>
        <w:rPr>
          <w:rFonts w:ascii="Palatino Linotype" w:hAnsi="Palatino Linotype" w:cs="Times New Roman"/>
          <w:sz w:val="24"/>
          <w:szCs w:val="24"/>
          <w:lang w:val="en-ID"/>
        </w:rPr>
        <w:t xml:space="preserve"> </w:t>
      </w:r>
      <w:r w:rsidRPr="00A53295">
        <w:rPr>
          <w:rFonts w:ascii="Palatino Linotype" w:hAnsi="Palatino Linotype" w:cs="Times New Roman"/>
          <w:sz w:val="24"/>
          <w:szCs w:val="24"/>
          <w:lang w:val="en-ID"/>
        </w:rPr>
        <w:t xml:space="preserve">This research activity </w:t>
      </w:r>
      <w:r w:rsidRPr="00A53295">
        <w:rPr>
          <w:rFonts w:ascii="Palatino Linotype" w:hAnsi="Palatino Linotype" w:cs="Times New Roman"/>
          <w:sz w:val="24"/>
          <w:szCs w:val="24"/>
          <w:lang w:val="en-ID"/>
        </w:rPr>
        <w:lastRenderedPageBreak/>
        <w:t xml:space="preserve">was conducted to see the phenomenon of socio-economic disparity between the </w:t>
      </w:r>
      <w:proofErr w:type="spellStart"/>
      <w:r w:rsidRPr="00A53295">
        <w:rPr>
          <w:rFonts w:ascii="Palatino Linotype" w:hAnsi="Palatino Linotype" w:cs="Times New Roman"/>
          <w:sz w:val="24"/>
          <w:szCs w:val="24"/>
          <w:lang w:val="en-ID"/>
        </w:rPr>
        <w:t>Citraland</w:t>
      </w:r>
      <w:proofErr w:type="spellEnd"/>
      <w:r w:rsidRPr="00A53295">
        <w:rPr>
          <w:rFonts w:ascii="Palatino Linotype" w:hAnsi="Palatino Linotype" w:cs="Times New Roman"/>
          <w:sz w:val="24"/>
          <w:szCs w:val="24"/>
          <w:lang w:val="en-ID"/>
        </w:rPr>
        <w:t xml:space="preserve"> area of Surabaya and its </w:t>
      </w:r>
      <w:commentRangeStart w:id="6"/>
      <w:r w:rsidRPr="00A53295">
        <w:rPr>
          <w:rFonts w:ascii="Palatino Linotype" w:hAnsi="Palatino Linotype" w:cs="Times New Roman"/>
          <w:sz w:val="24"/>
          <w:szCs w:val="24"/>
          <w:lang w:val="en-ID"/>
        </w:rPr>
        <w:t>surroundings</w:t>
      </w:r>
      <w:commentRangeEnd w:id="6"/>
      <w:r w:rsidR="00E86CEA">
        <w:rPr>
          <w:rStyle w:val="CommentReference"/>
        </w:rPr>
        <w:commentReference w:id="6"/>
      </w:r>
      <w:r w:rsidR="00530D22">
        <w:rPr>
          <w:rFonts w:ascii="Palatino Linotype" w:hAnsi="Palatino Linotype" w:cs="Times New Roman"/>
          <w:sz w:val="24"/>
          <w:szCs w:val="24"/>
          <w:lang w:val="en-ID"/>
        </w:rPr>
        <w:t>.</w:t>
      </w:r>
    </w:p>
    <w:p w14:paraId="23EA6579" w14:textId="77777777" w:rsidR="00141FC3" w:rsidRPr="00530D22" w:rsidRDefault="00141FC3" w:rsidP="00530D22">
      <w:pPr>
        <w:tabs>
          <w:tab w:val="left" w:pos="567"/>
        </w:tabs>
        <w:spacing w:after="0" w:line="240" w:lineRule="auto"/>
        <w:ind w:firstLine="567"/>
        <w:jc w:val="both"/>
        <w:rPr>
          <w:rFonts w:ascii="Palatino Linotype" w:hAnsi="Palatino Linotype" w:cs="Times New Roman"/>
          <w:sz w:val="24"/>
          <w:szCs w:val="24"/>
          <w:lang w:val="en-ID"/>
        </w:rPr>
      </w:pPr>
    </w:p>
    <w:p w14:paraId="1BA88627" w14:textId="7162DE7D" w:rsidR="00825A37" w:rsidRPr="00265B04" w:rsidRDefault="0041720F" w:rsidP="00265B04">
      <w:pPr>
        <w:tabs>
          <w:tab w:val="left" w:pos="0"/>
          <w:tab w:val="left" w:pos="851"/>
        </w:tabs>
        <w:spacing w:after="0" w:line="240" w:lineRule="auto"/>
        <w:rPr>
          <w:rFonts w:ascii="Palatino Linotype" w:hAnsi="Palatino Linotype" w:cs="Times New Roman"/>
          <w:b/>
          <w:sz w:val="24"/>
          <w:szCs w:val="24"/>
          <w:lang w:val="en-ID"/>
        </w:rPr>
      </w:pPr>
      <w:r>
        <w:rPr>
          <w:rFonts w:ascii="Palatino Linotype" w:hAnsi="Palatino Linotype" w:cs="Times New Roman"/>
          <w:b/>
          <w:color w:val="17365D" w:themeColor="text2" w:themeShade="BF"/>
          <w:sz w:val="24"/>
          <w:szCs w:val="24"/>
          <w:lang w:val="en-ID"/>
        </w:rPr>
        <w:t xml:space="preserve">Method / </w:t>
      </w:r>
      <w:r w:rsidR="00825A37" w:rsidRPr="001227D4">
        <w:rPr>
          <w:rFonts w:ascii="Palatino Linotype" w:hAnsi="Palatino Linotype" w:cs="Times New Roman"/>
          <w:b/>
          <w:color w:val="17365D" w:themeColor="text2" w:themeShade="BF"/>
          <w:sz w:val="24"/>
          <w:szCs w:val="24"/>
          <w:lang w:val="en-ID"/>
        </w:rPr>
        <w:t>Metode</w:t>
      </w:r>
      <w:r w:rsidR="00825A37" w:rsidRPr="00265B04">
        <w:rPr>
          <w:rFonts w:ascii="Palatino Linotype" w:hAnsi="Palatino Linotype" w:cs="Times New Roman"/>
          <w:b/>
          <w:sz w:val="24"/>
          <w:szCs w:val="24"/>
          <w:lang w:val="en-ID"/>
        </w:rPr>
        <w:t xml:space="preserve"> </w:t>
      </w:r>
    </w:p>
    <w:p w14:paraId="4A22D573" w14:textId="354EAF8F" w:rsidR="00A53295" w:rsidRPr="00482D6E" w:rsidRDefault="007B5B02" w:rsidP="007B5B02">
      <w:pPr>
        <w:tabs>
          <w:tab w:val="left" w:pos="567"/>
        </w:tabs>
        <w:spacing w:after="0" w:line="240" w:lineRule="auto"/>
        <w:jc w:val="both"/>
        <w:rPr>
          <w:rFonts w:ascii="Palatino Linotype" w:hAnsi="Palatino Linotype" w:cs="Times New Roman"/>
          <w:bCs/>
          <w:sz w:val="24"/>
          <w:szCs w:val="24"/>
          <w:lang w:val="en-ID"/>
        </w:rPr>
      </w:pPr>
      <w:r>
        <w:rPr>
          <w:rFonts w:ascii="Palatino Linotype" w:hAnsi="Palatino Linotype" w:cs="Times New Roman"/>
          <w:bCs/>
          <w:sz w:val="24"/>
          <w:szCs w:val="24"/>
          <w:lang w:val="en-ID"/>
        </w:rPr>
        <w:tab/>
      </w:r>
      <w:r w:rsidR="00482D6E" w:rsidRPr="00482D6E">
        <w:rPr>
          <w:rFonts w:ascii="Palatino Linotype" w:hAnsi="Palatino Linotype"/>
          <w:sz w:val="24"/>
          <w:szCs w:val="24"/>
          <w:lang w:val="en-GB"/>
        </w:rPr>
        <w:t xml:space="preserve">The method used is library research which uses books and other literatures as the main material related to the object of research or the beginning of library data. The sources used include: text books, scientific journals, statistical references, research results in the form of theses, theses, dissertations, the internet and other relevant sources </w:t>
      </w:r>
      <w:r w:rsidR="00514E8B">
        <w:rPr>
          <w:rFonts w:ascii="Palatino Linotype" w:hAnsi="Palatino Linotype"/>
          <w:sz w:val="24"/>
          <w:szCs w:val="24"/>
          <w:lang w:val="en-GB"/>
        </w:rPr>
        <w:fldChar w:fldCharType="begin" w:fldLock="1"/>
      </w:r>
      <w:r w:rsidR="00514E8B">
        <w:rPr>
          <w:rFonts w:ascii="Palatino Linotype" w:hAnsi="Palatino Linotype"/>
          <w:sz w:val="24"/>
          <w:szCs w:val="24"/>
          <w:lang w:val="en-GB"/>
        </w:rPr>
        <w:instrText>ADDIN CSL_CITATION {"citationItems":[{"id":"ITEM-1","itemData":{"author":[{"dropping-particle":"","family":"Anwar","given":"Sanusi","non-dropping-particle":"","parse-names":false,"suffix":""}],"container-title":"IOSR Journal of Economics and Financial","id":"ITEM-1","issue":"3","issued":{"date-parts":[["2016"]]},"page":"29-35","title":"Metodologi Penelitian Bisnis. Jakarta : Salemba Empat","type":"article-journal","volume":"7"},"uris":["http://www.mendeley.com/documents/?uuid=c48a834b-bb77-4126-a6a2-af4b24a4a759"]}],"mendeley":{"formattedCitation":"(Anwar, 2016)","plainTextFormattedCitation":"(Anwar, 2016)","previouslyFormattedCitation":"(Anwar, 2016)"},"properties":{"noteIndex":0},"schema":"https://github.com/citation-style-language/schema/raw/master/csl-citation.json"}</w:instrText>
      </w:r>
      <w:r w:rsidR="00514E8B">
        <w:rPr>
          <w:rFonts w:ascii="Palatino Linotype" w:hAnsi="Palatino Linotype"/>
          <w:sz w:val="24"/>
          <w:szCs w:val="24"/>
          <w:lang w:val="en-GB"/>
        </w:rPr>
        <w:fldChar w:fldCharType="separate"/>
      </w:r>
      <w:r w:rsidR="00514E8B" w:rsidRPr="00514E8B">
        <w:rPr>
          <w:rFonts w:ascii="Palatino Linotype" w:hAnsi="Palatino Linotype"/>
          <w:noProof/>
          <w:sz w:val="24"/>
          <w:szCs w:val="24"/>
          <w:lang w:val="en-GB"/>
        </w:rPr>
        <w:t>(Anwar, 2016)</w:t>
      </w:r>
      <w:r w:rsidR="00514E8B">
        <w:rPr>
          <w:rFonts w:ascii="Palatino Linotype" w:hAnsi="Palatino Linotype"/>
          <w:sz w:val="24"/>
          <w:szCs w:val="24"/>
          <w:lang w:val="en-GB"/>
        </w:rPr>
        <w:fldChar w:fldCharType="end"/>
      </w:r>
      <w:r w:rsidR="00482D6E" w:rsidRPr="00482D6E">
        <w:rPr>
          <w:rFonts w:ascii="Palatino Linotype" w:hAnsi="Palatino Linotype"/>
          <w:sz w:val="24"/>
          <w:szCs w:val="24"/>
          <w:lang w:val="en-GB"/>
        </w:rPr>
        <w:t>. The technique used in data collection is the collection of literature data, namely materials that are coherent with the objects of discussion in question</w:t>
      </w:r>
      <w:r w:rsidR="00514E8B">
        <w:rPr>
          <w:rFonts w:ascii="Palatino Linotype" w:hAnsi="Palatino Linotype"/>
          <w:sz w:val="24"/>
          <w:szCs w:val="24"/>
          <w:lang w:val="en-GB"/>
        </w:rPr>
        <w:t xml:space="preserve"> </w:t>
      </w:r>
      <w:r w:rsidR="00514E8B">
        <w:rPr>
          <w:rFonts w:ascii="Palatino Linotype" w:hAnsi="Palatino Linotype"/>
          <w:sz w:val="24"/>
          <w:szCs w:val="24"/>
          <w:lang w:val="en-GB"/>
        </w:rPr>
        <w:fldChar w:fldCharType="begin" w:fldLock="1"/>
      </w:r>
      <w:r w:rsidR="00514E8B">
        <w:rPr>
          <w:rFonts w:ascii="Palatino Linotype" w:hAnsi="Palatino Linotype"/>
          <w:sz w:val="24"/>
          <w:szCs w:val="24"/>
          <w:lang w:val="en-GB"/>
        </w:rPr>
        <w:instrText>ADDIN CSL_CITATION {"citationItems":[{"id":"ITEM-1","itemData":{"ISBN":"978-979-518-998-5","author":[{"dropping-particle":"","family":"Arikunto","given":"Suharsimi","non-dropping-particle":"","parse-names":false,"suffix":""}],"edition":"Ed. Rev. V","id":"ITEM-1","issued":{"date-parts":[["2011"]]},"number-of-pages":"413","publisher":"Jakarta : Rineka Cipta","title":"Prosedur Penelitian : Suatu Pendekatan Praktik","type":"book"},"uris":["http://www.mendeley.com/documents/?uuid=a083a92b-ee81-4549-a8b5-8f061bf69fa3"]}],"mendeley":{"formattedCitation":"(Arikunto, 2011)","plainTextFormattedCitation":"(Arikunto, 2011)","previouslyFormattedCitation":"(Arikunto, 2011)"},"properties":{"noteIndex":0},"schema":"https://github.com/citation-style-language/schema/raw/master/csl-citation.json"}</w:instrText>
      </w:r>
      <w:r w:rsidR="00514E8B">
        <w:rPr>
          <w:rFonts w:ascii="Palatino Linotype" w:hAnsi="Palatino Linotype"/>
          <w:sz w:val="24"/>
          <w:szCs w:val="24"/>
          <w:lang w:val="en-GB"/>
        </w:rPr>
        <w:fldChar w:fldCharType="separate"/>
      </w:r>
      <w:r w:rsidR="00514E8B" w:rsidRPr="00514E8B">
        <w:rPr>
          <w:rFonts w:ascii="Palatino Linotype" w:hAnsi="Palatino Linotype"/>
          <w:noProof/>
          <w:sz w:val="24"/>
          <w:szCs w:val="24"/>
          <w:lang w:val="en-GB"/>
        </w:rPr>
        <w:t>(Arikunto, 2011)</w:t>
      </w:r>
      <w:r w:rsidR="00514E8B">
        <w:rPr>
          <w:rFonts w:ascii="Palatino Linotype" w:hAnsi="Palatino Linotype"/>
          <w:sz w:val="24"/>
          <w:szCs w:val="24"/>
          <w:lang w:val="en-GB"/>
        </w:rPr>
        <w:fldChar w:fldCharType="end"/>
      </w:r>
      <w:r w:rsidR="00482D6E" w:rsidRPr="00482D6E">
        <w:rPr>
          <w:rFonts w:ascii="Palatino Linotype" w:hAnsi="Palatino Linotype"/>
          <w:sz w:val="24"/>
          <w:szCs w:val="24"/>
          <w:lang w:val="en-GB"/>
        </w:rPr>
        <w:t>. The data in the literature is collected and processed by: Editing, Organizing, Finding research results. Data analysis in this literature research is content analysis, namely research that is an in-depth discussion of the content of written or printed information. Or content analysis is a research technique to make inferences that can be imitated and valid data by taking into account the context</w:t>
      </w:r>
      <w:r w:rsidR="00514E8B">
        <w:rPr>
          <w:rFonts w:ascii="Palatino Linotype" w:hAnsi="Palatino Linotype"/>
          <w:sz w:val="24"/>
          <w:szCs w:val="24"/>
          <w:lang w:val="en-GB"/>
        </w:rPr>
        <w:t xml:space="preserve"> </w:t>
      </w:r>
      <w:r w:rsidR="00514E8B">
        <w:rPr>
          <w:rFonts w:ascii="Palatino Linotype" w:hAnsi="Palatino Linotype"/>
          <w:sz w:val="24"/>
          <w:szCs w:val="24"/>
          <w:lang w:val="en-GB"/>
        </w:rPr>
        <w:fldChar w:fldCharType="begin" w:fldLock="1"/>
      </w:r>
      <w:r w:rsidR="00E975F7">
        <w:rPr>
          <w:rFonts w:ascii="Palatino Linotype" w:hAnsi="Palatino Linotype"/>
          <w:sz w:val="24"/>
          <w:szCs w:val="24"/>
          <w:lang w:val="en-GB"/>
        </w:rPr>
        <w:instrText>ADDIN CSL_CITATION {"citationItems":[{"id":"ITEM-1","itemData":{"ISBN":"0-7619-1544-3","author":[{"dropping-particle":"","family":"Krippendorff","given":"Klaus","non-dropping-particle":"","parse-names":false,"suffix":""}],"edition":"2nd","id":"ITEM-1","issued":{"date-parts":[["2004"]]},"number-of-pages":"422","publisher":"Saga Publications","publisher-place":"Thousand Oaks, California","title":"Content Analys : An Introduction to Its Methodology","type":"book"},"uris":["http://www.mendeley.com/documents/?uuid=28b3ed75-fee8-4d4c-814c-2be82873665e"]}],"mendeley":{"formattedCitation":"(Krippendorff, 2004)","plainTextFormattedCitation":"(Krippendorff, 2004)","previouslyFormattedCitation":"(Krippendorff, 2004)"},"properties":{"noteIndex":0},"schema":"https://github.com/citation-style-language/schema/raw/master/csl-citation.json"}</w:instrText>
      </w:r>
      <w:r w:rsidR="00514E8B">
        <w:rPr>
          <w:rFonts w:ascii="Palatino Linotype" w:hAnsi="Palatino Linotype"/>
          <w:sz w:val="24"/>
          <w:szCs w:val="24"/>
          <w:lang w:val="en-GB"/>
        </w:rPr>
        <w:fldChar w:fldCharType="separate"/>
      </w:r>
      <w:r w:rsidR="00514E8B" w:rsidRPr="00514E8B">
        <w:rPr>
          <w:rFonts w:ascii="Palatino Linotype" w:hAnsi="Palatino Linotype"/>
          <w:noProof/>
          <w:sz w:val="24"/>
          <w:szCs w:val="24"/>
          <w:lang w:val="en-GB"/>
        </w:rPr>
        <w:t>(Krippendorff, 2004)</w:t>
      </w:r>
      <w:r w:rsidR="00514E8B">
        <w:rPr>
          <w:rFonts w:ascii="Palatino Linotype" w:hAnsi="Palatino Linotype"/>
          <w:sz w:val="24"/>
          <w:szCs w:val="24"/>
          <w:lang w:val="en-GB"/>
        </w:rPr>
        <w:fldChar w:fldCharType="end"/>
      </w:r>
      <w:r w:rsidR="00482D6E" w:rsidRPr="00482D6E">
        <w:rPr>
          <w:rFonts w:ascii="Palatino Linotype" w:hAnsi="Palatino Linotype"/>
          <w:sz w:val="24"/>
          <w:szCs w:val="24"/>
          <w:lang w:val="en-GB"/>
        </w:rPr>
        <w:t>.</w:t>
      </w:r>
      <w:r w:rsidR="00482D6E">
        <w:rPr>
          <w:rFonts w:ascii="Palatino Linotype" w:hAnsi="Palatino Linotype"/>
          <w:sz w:val="24"/>
          <w:szCs w:val="24"/>
          <w:lang w:val="en-GB"/>
        </w:rPr>
        <w:t xml:space="preserve"> </w:t>
      </w:r>
      <w:r w:rsidR="00482D6E" w:rsidRPr="00482D6E">
        <w:rPr>
          <w:rFonts w:ascii="Palatino Linotype" w:hAnsi="Palatino Linotype"/>
          <w:sz w:val="24"/>
          <w:szCs w:val="24"/>
          <w:lang w:val="en-GB"/>
        </w:rPr>
        <w:t xml:space="preserve">The data used by the researcher is data on the number of </w:t>
      </w:r>
      <w:proofErr w:type="spellStart"/>
      <w:r w:rsidR="00482D6E" w:rsidRPr="00482D6E">
        <w:rPr>
          <w:rFonts w:ascii="Palatino Linotype" w:hAnsi="Palatino Linotype"/>
          <w:sz w:val="24"/>
          <w:szCs w:val="24"/>
          <w:lang w:val="en-GB"/>
        </w:rPr>
        <w:t>Citraland</w:t>
      </w:r>
      <w:proofErr w:type="spellEnd"/>
      <w:r w:rsidR="00482D6E" w:rsidRPr="00482D6E">
        <w:rPr>
          <w:rFonts w:ascii="Palatino Linotype" w:hAnsi="Palatino Linotype"/>
          <w:sz w:val="24"/>
          <w:szCs w:val="24"/>
          <w:lang w:val="en-GB"/>
        </w:rPr>
        <w:t xml:space="preserve"> investments in Surabaya from sources that are considered credible, also accompanied by data on the development of real estate development in West Surabaya.</w:t>
      </w:r>
      <w:r w:rsidR="001A660E">
        <w:rPr>
          <w:rFonts w:ascii="Palatino Linotype" w:hAnsi="Palatino Linotype"/>
          <w:sz w:val="24"/>
          <w:szCs w:val="24"/>
          <w:lang w:val="en-GB"/>
        </w:rPr>
        <w:t xml:space="preserve"> </w:t>
      </w:r>
      <w:r w:rsidR="001A660E" w:rsidRPr="001A660E">
        <w:rPr>
          <w:rFonts w:ascii="Palatino Linotype" w:hAnsi="Palatino Linotype"/>
          <w:sz w:val="24"/>
          <w:szCs w:val="24"/>
          <w:lang w:val="en-GB"/>
        </w:rPr>
        <w:t>In addition, the cultural diversity around us can also cause social symptoms such as negative foreign cultural imitations, juvenile delinquency and so on</w:t>
      </w:r>
      <w:r w:rsidR="001A660E">
        <w:rPr>
          <w:rFonts w:ascii="Palatino Linotype" w:hAnsi="Palatino Linotype"/>
          <w:sz w:val="24"/>
          <w:szCs w:val="24"/>
          <w:lang w:val="en-GB"/>
        </w:rPr>
        <w:t xml:space="preserve"> </w:t>
      </w:r>
      <w:r w:rsidR="00E476CE">
        <w:rPr>
          <w:rFonts w:ascii="Palatino Linotype" w:hAnsi="Palatino Linotype"/>
          <w:sz w:val="24"/>
          <w:szCs w:val="24"/>
          <w:lang w:val="en-GB"/>
        </w:rPr>
        <w:fldChar w:fldCharType="begin" w:fldLock="1"/>
      </w:r>
      <w:r w:rsidR="00F46005">
        <w:rPr>
          <w:rFonts w:ascii="Palatino Linotype" w:hAnsi="Palatino Linotype"/>
          <w:sz w:val="24"/>
          <w:szCs w:val="24"/>
          <w:lang w:val="en-GB"/>
        </w:rPr>
        <w:instrText>ADDIN CSL_CITATION {"citationItems":[{"id":"ITEM-1","itemData":{"author":[{"dropping-particle":"","family":"Sadono","given":"Sukirno","non-dropping-particle":"","parse-names":false,"suffix":""}],"id":"ITEM-1","issued":{"date-parts":[["2001"]]},"publisher":"PT. RajaGrafindo Persada","publisher-place":"Jakarta","title":"Pengantar Teori Makro Ekonomi","type":"book"},"uris":["http://www.mendeley.com/documents/?uuid=9f4d8822-0c17-4b13-b732-636d3531a12b"]}],"mendeley":{"formattedCitation":"(Sadono, 2001)","plainTextFormattedCitation":"(Sadono, 2001)","previouslyFormattedCitation":"(Sadono, 2001)"},"properties":{"noteIndex":0},"schema":"https://github.com/citation-style-language/schema/raw/master/csl-citation.json"}</w:instrText>
      </w:r>
      <w:r w:rsidR="00E476CE">
        <w:rPr>
          <w:rFonts w:ascii="Palatino Linotype" w:hAnsi="Palatino Linotype"/>
          <w:sz w:val="24"/>
          <w:szCs w:val="24"/>
          <w:lang w:val="en-GB"/>
        </w:rPr>
        <w:fldChar w:fldCharType="separate"/>
      </w:r>
      <w:r w:rsidR="00E476CE" w:rsidRPr="00E476CE">
        <w:rPr>
          <w:rFonts w:ascii="Palatino Linotype" w:hAnsi="Palatino Linotype"/>
          <w:noProof/>
          <w:sz w:val="24"/>
          <w:szCs w:val="24"/>
          <w:lang w:val="en-GB"/>
        </w:rPr>
        <w:t>(Sadono, 2001)</w:t>
      </w:r>
      <w:r w:rsidR="00E476CE">
        <w:rPr>
          <w:rFonts w:ascii="Palatino Linotype" w:hAnsi="Palatino Linotype"/>
          <w:sz w:val="24"/>
          <w:szCs w:val="24"/>
          <w:lang w:val="en-GB"/>
        </w:rPr>
        <w:fldChar w:fldCharType="end"/>
      </w:r>
      <w:r w:rsidR="00E476CE">
        <w:rPr>
          <w:rFonts w:ascii="Palatino Linotype" w:hAnsi="Palatino Linotype"/>
          <w:sz w:val="24"/>
          <w:szCs w:val="24"/>
          <w:lang w:val="en-GB"/>
        </w:rPr>
        <w:t>.</w:t>
      </w:r>
    </w:p>
    <w:p w14:paraId="75A5CBF2" w14:textId="77777777" w:rsidR="00825A37" w:rsidRPr="00265B04" w:rsidRDefault="00825A37" w:rsidP="00265B04">
      <w:pPr>
        <w:tabs>
          <w:tab w:val="left" w:pos="851"/>
          <w:tab w:val="left" w:pos="1080"/>
        </w:tabs>
        <w:spacing w:after="0" w:line="240" w:lineRule="auto"/>
        <w:rPr>
          <w:rFonts w:ascii="Palatino Linotype" w:hAnsi="Palatino Linotype" w:cs="Times New Roman"/>
          <w:b/>
          <w:sz w:val="24"/>
          <w:szCs w:val="24"/>
          <w:lang w:val="en-ID"/>
        </w:rPr>
      </w:pPr>
    </w:p>
    <w:p w14:paraId="17CBA93B" w14:textId="471C0287" w:rsidR="00465DE7" w:rsidRPr="00265B04" w:rsidRDefault="0041720F" w:rsidP="00620AAC">
      <w:pPr>
        <w:tabs>
          <w:tab w:val="left" w:pos="851"/>
        </w:tabs>
        <w:spacing w:after="0" w:line="240" w:lineRule="auto"/>
        <w:rPr>
          <w:rFonts w:ascii="Palatino Linotype" w:hAnsi="Palatino Linotype" w:cs="Times New Roman"/>
          <w:sz w:val="24"/>
          <w:szCs w:val="24"/>
        </w:rPr>
      </w:pPr>
      <w:r>
        <w:rPr>
          <w:rFonts w:ascii="Palatino Linotype" w:hAnsi="Palatino Linotype" w:cs="Times New Roman"/>
          <w:b/>
          <w:color w:val="17365D" w:themeColor="text2" w:themeShade="BF"/>
          <w:sz w:val="24"/>
          <w:szCs w:val="24"/>
          <w:lang w:val="en-ID"/>
        </w:rPr>
        <w:t xml:space="preserve">Result and Discussion / </w:t>
      </w:r>
      <w:r w:rsidR="00FD0DC9" w:rsidRPr="001227D4">
        <w:rPr>
          <w:rFonts w:ascii="Palatino Linotype" w:hAnsi="Palatino Linotype" w:cs="Times New Roman"/>
          <w:b/>
          <w:color w:val="17365D" w:themeColor="text2" w:themeShade="BF"/>
          <w:sz w:val="24"/>
          <w:szCs w:val="24"/>
        </w:rPr>
        <w:t>Hasil dan Pembahasan</w:t>
      </w:r>
      <w:r w:rsidR="00FD0DC9" w:rsidRPr="00265B04">
        <w:rPr>
          <w:rFonts w:ascii="Palatino Linotype" w:hAnsi="Palatino Linotype" w:cs="Times New Roman"/>
          <w:b/>
          <w:sz w:val="24"/>
          <w:szCs w:val="24"/>
        </w:rPr>
        <w:t xml:space="preserve"> </w:t>
      </w:r>
      <w:r w:rsidR="00FD0DC9" w:rsidRPr="00265B04">
        <w:rPr>
          <w:rFonts w:ascii="Palatino Linotype" w:hAnsi="Palatino Linotype" w:cs="Times New Roman"/>
          <w:sz w:val="24"/>
          <w:szCs w:val="24"/>
        </w:rPr>
        <w:t xml:space="preserve"> </w:t>
      </w:r>
    </w:p>
    <w:p w14:paraId="7B28070F" w14:textId="0E646062" w:rsidR="00465DE7" w:rsidRPr="00265B04" w:rsidRDefault="007B5B02" w:rsidP="007B5B02">
      <w:pPr>
        <w:tabs>
          <w:tab w:val="left" w:pos="567"/>
        </w:tabs>
        <w:spacing w:after="0" w:line="240" w:lineRule="auto"/>
        <w:jc w:val="both"/>
        <w:rPr>
          <w:rFonts w:ascii="Palatino Linotype" w:hAnsi="Palatino Linotype" w:cs="Times New Roman"/>
          <w:sz w:val="24"/>
          <w:szCs w:val="24"/>
          <w:lang w:val="en-US"/>
        </w:rPr>
      </w:pPr>
      <w:r>
        <w:rPr>
          <w:rFonts w:ascii="Palatino Linotype" w:hAnsi="Palatino Linotype" w:cs="Times New Roman"/>
          <w:sz w:val="24"/>
          <w:szCs w:val="24"/>
          <w:lang w:val="en-US"/>
        </w:rPr>
        <w:tab/>
      </w:r>
      <w:r w:rsidR="00620AAC">
        <w:rPr>
          <w:rFonts w:ascii="Palatino Linotype" w:hAnsi="Palatino Linotype" w:cs="Times New Roman"/>
          <w:sz w:val="24"/>
          <w:szCs w:val="24"/>
          <w:lang w:val="en-US"/>
        </w:rPr>
        <w:t>This result and discussion in this article there are two point result, this is;</w:t>
      </w:r>
    </w:p>
    <w:p w14:paraId="49A3C75B" w14:textId="129A590B" w:rsidR="00465DE7" w:rsidRPr="00835D0F" w:rsidRDefault="00482D6E" w:rsidP="00265B04">
      <w:pPr>
        <w:pStyle w:val="ListParagraph"/>
        <w:numPr>
          <w:ilvl w:val="0"/>
          <w:numId w:val="3"/>
        </w:numPr>
        <w:tabs>
          <w:tab w:val="left" w:pos="851"/>
          <w:tab w:val="left" w:pos="1080"/>
        </w:tabs>
        <w:spacing w:after="0" w:line="240" w:lineRule="auto"/>
        <w:ind w:left="284" w:hanging="284"/>
        <w:rPr>
          <w:rFonts w:ascii="Palatino Linotype" w:hAnsi="Palatino Linotype" w:cs="Times New Roman"/>
          <w:b/>
          <w:color w:val="17365D" w:themeColor="text2" w:themeShade="BF"/>
          <w:sz w:val="24"/>
          <w:szCs w:val="24"/>
          <w:lang w:val="en-US"/>
        </w:rPr>
      </w:pPr>
      <w:r>
        <w:rPr>
          <w:rFonts w:ascii="Palatino Linotype" w:hAnsi="Palatino Linotype" w:cs="Times New Roman"/>
          <w:b/>
          <w:color w:val="17365D" w:themeColor="text2" w:themeShade="BF"/>
          <w:sz w:val="24"/>
          <w:szCs w:val="24"/>
          <w:lang w:val="en-US"/>
        </w:rPr>
        <w:t>Real Estate Develo</w:t>
      </w:r>
      <w:r w:rsidR="004A6800">
        <w:rPr>
          <w:rFonts w:ascii="Palatino Linotype" w:hAnsi="Palatino Linotype" w:cs="Times New Roman"/>
          <w:b/>
          <w:color w:val="17365D" w:themeColor="text2" w:themeShade="BF"/>
          <w:sz w:val="24"/>
          <w:szCs w:val="24"/>
          <w:lang w:val="en-US"/>
        </w:rPr>
        <w:t>pment in West Surabaya</w:t>
      </w:r>
      <w:r w:rsidR="00465DE7" w:rsidRPr="00835D0F">
        <w:rPr>
          <w:rFonts w:ascii="Palatino Linotype" w:hAnsi="Palatino Linotype" w:cs="Times New Roman"/>
          <w:b/>
          <w:color w:val="17365D" w:themeColor="text2" w:themeShade="BF"/>
          <w:sz w:val="24"/>
          <w:szCs w:val="24"/>
          <w:lang w:val="en-US"/>
        </w:rPr>
        <w:t xml:space="preserve"> </w:t>
      </w:r>
    </w:p>
    <w:p w14:paraId="67F8D762" w14:textId="77777777" w:rsidR="004A6800" w:rsidRDefault="007B5B02" w:rsidP="007B5B02">
      <w:pPr>
        <w:tabs>
          <w:tab w:val="left" w:pos="567"/>
        </w:tabs>
        <w:spacing w:after="0" w:line="240" w:lineRule="auto"/>
        <w:jc w:val="both"/>
        <w:rPr>
          <w:rFonts w:ascii="Palatino Linotype" w:hAnsi="Palatino Linotype" w:cs="Times New Roman"/>
          <w:bCs/>
          <w:sz w:val="24"/>
          <w:szCs w:val="24"/>
          <w:lang w:val="en-US"/>
        </w:rPr>
      </w:pPr>
      <w:r>
        <w:rPr>
          <w:rFonts w:ascii="Palatino Linotype" w:hAnsi="Palatino Linotype" w:cs="Times New Roman"/>
          <w:bCs/>
          <w:sz w:val="24"/>
          <w:szCs w:val="24"/>
        </w:rPr>
        <w:tab/>
      </w:r>
      <w:r w:rsidR="0041720F" w:rsidRPr="0041720F">
        <w:rPr>
          <w:rFonts w:ascii="Palatino Linotype" w:hAnsi="Palatino Linotype" w:cs="Times New Roman"/>
          <w:bCs/>
          <w:sz w:val="24"/>
          <w:szCs w:val="24"/>
        </w:rPr>
        <w:t>The presentation of research results may be completed with tables (without outside borders) or charts/pictures with writing in the middle position, with 1 space, 1</w:t>
      </w:r>
      <w:r w:rsidR="0041720F">
        <w:rPr>
          <w:rFonts w:ascii="Palatino Linotype" w:hAnsi="Palatino Linotype" w:cs="Times New Roman"/>
          <w:bCs/>
          <w:sz w:val="24"/>
          <w:szCs w:val="24"/>
          <w:lang w:val="en-ID"/>
        </w:rPr>
        <w:t>0</w:t>
      </w:r>
      <w:r w:rsidR="0041720F" w:rsidRPr="0041720F">
        <w:rPr>
          <w:rFonts w:ascii="Palatino Linotype" w:hAnsi="Palatino Linotype" w:cs="Times New Roman"/>
          <w:bCs/>
          <w:sz w:val="24"/>
          <w:szCs w:val="24"/>
        </w:rPr>
        <w:t xml:space="preserve"> font, and referring to the equation/symbol</w:t>
      </w:r>
      <w:r w:rsidR="004A6800">
        <w:rPr>
          <w:rFonts w:ascii="Palatino Linotype" w:hAnsi="Palatino Linotype" w:cs="Times New Roman"/>
          <w:bCs/>
          <w:sz w:val="24"/>
          <w:szCs w:val="24"/>
          <w:lang w:val="en-US"/>
        </w:rPr>
        <w:t xml:space="preserve">. </w:t>
      </w:r>
    </w:p>
    <w:p w14:paraId="0DE50D42" w14:textId="50C976EF" w:rsidR="004A6800" w:rsidRDefault="004A6800" w:rsidP="007B5B02">
      <w:pPr>
        <w:tabs>
          <w:tab w:val="left" w:pos="567"/>
        </w:tabs>
        <w:spacing w:after="0" w:line="240" w:lineRule="auto"/>
        <w:jc w:val="both"/>
        <w:rPr>
          <w:rFonts w:ascii="Palatino Linotype" w:hAnsi="Palatino Linotype" w:cs="Times New Roman"/>
          <w:bCs/>
          <w:sz w:val="24"/>
          <w:szCs w:val="24"/>
          <w:lang w:val="en-US"/>
        </w:rPr>
      </w:pPr>
      <w:r w:rsidRPr="004A6800">
        <w:rPr>
          <w:rFonts w:ascii="Palatino Linotype" w:hAnsi="Palatino Linotype" w:cs="Times New Roman"/>
          <w:bCs/>
          <w:sz w:val="24"/>
          <w:szCs w:val="24"/>
          <w:lang w:val="en-US"/>
        </w:rPr>
        <w:t xml:space="preserve">The development of Surabaya as a real estate area began in the 1990s when eight investors bought 6,305 hectares of land in East Surabaya and West Surabaya in the 1990s </w:t>
      </w:r>
      <w:r w:rsidR="00E975F7">
        <w:rPr>
          <w:rFonts w:ascii="Palatino Linotype" w:hAnsi="Palatino Linotype" w:cs="Times New Roman"/>
          <w:bCs/>
          <w:sz w:val="24"/>
          <w:szCs w:val="24"/>
          <w:lang w:val="en-US"/>
        </w:rPr>
        <w:fldChar w:fldCharType="begin" w:fldLock="1"/>
      </w:r>
      <w:r w:rsidR="00141FC3">
        <w:rPr>
          <w:rFonts w:ascii="Palatino Linotype" w:hAnsi="Palatino Linotype" w:cs="Times New Roman"/>
          <w:bCs/>
          <w:sz w:val="24"/>
          <w:szCs w:val="24"/>
          <w:lang w:val="en-US"/>
        </w:rPr>
        <w:instrText>ADDIN CSL_CITATION {"citationItems":[{"id":"ITEM-1","itemData":{"URL":"http://reijatim.org/","author":[{"dropping-particle":"","family":"Rei Jatim","given":"","non-dropping-particle":"","parse-names":false,"suffix":""}],"container-title":"Surabaya Pos","id":"ITEM-1","issued":{"date-parts":[["1990"]]},"page":"2","title":"9 Investor Jakarta Memborong Ribuan Hektar Tanah","type":"webpage"},"uris":["http://www.mendeley.com/documents/?uuid=227f91d7-6fd5-4002-9274-478d214004b3"]}],"mendeley":{"formattedCitation":"(Rei Jatim, 1990)","plainTextFormattedCitation":"(Rei Jatim, 1990)","previouslyFormattedCitation":"(Rei Jatim, 1990)"},"properties":{"noteIndex":0},"schema":"https://github.com/citation-style-language/schema/raw/master/csl-citation.json"}</w:instrText>
      </w:r>
      <w:r w:rsidR="00E975F7">
        <w:rPr>
          <w:rFonts w:ascii="Palatino Linotype" w:hAnsi="Palatino Linotype" w:cs="Times New Roman"/>
          <w:bCs/>
          <w:sz w:val="24"/>
          <w:szCs w:val="24"/>
          <w:lang w:val="en-US"/>
        </w:rPr>
        <w:fldChar w:fldCharType="separate"/>
      </w:r>
      <w:r w:rsidR="00E975F7" w:rsidRPr="00E975F7">
        <w:rPr>
          <w:rFonts w:ascii="Palatino Linotype" w:hAnsi="Palatino Linotype" w:cs="Times New Roman"/>
          <w:bCs/>
          <w:noProof/>
          <w:sz w:val="24"/>
          <w:szCs w:val="24"/>
          <w:lang w:val="en-US"/>
        </w:rPr>
        <w:t>(Rei Jatim, 1990)</w:t>
      </w:r>
      <w:r w:rsidR="00E975F7">
        <w:rPr>
          <w:rFonts w:ascii="Palatino Linotype" w:hAnsi="Palatino Linotype" w:cs="Times New Roman"/>
          <w:bCs/>
          <w:sz w:val="24"/>
          <w:szCs w:val="24"/>
          <w:lang w:val="en-US"/>
        </w:rPr>
        <w:fldChar w:fldCharType="end"/>
      </w:r>
      <w:r w:rsidRPr="004A6800">
        <w:rPr>
          <w:rFonts w:ascii="Palatino Linotype" w:hAnsi="Palatino Linotype" w:cs="Times New Roman"/>
          <w:bCs/>
          <w:sz w:val="24"/>
          <w:szCs w:val="24"/>
          <w:lang w:val="en-US"/>
        </w:rPr>
        <w:t>. Areas that are developing as the first real estate areas in Surabaya are the East and West Surabaya areas. Both areas are planned as residential areas. The area of West Surabaya which was developed as a residential area in the period 1970-1990 is the area of Darmo, Babatan and Lidah Kulon</w:t>
      </w:r>
      <w:r w:rsidR="00E975F7">
        <w:rPr>
          <w:rFonts w:ascii="Palatino Linotype" w:hAnsi="Palatino Linotype" w:cs="Times New Roman"/>
          <w:bCs/>
          <w:sz w:val="24"/>
          <w:szCs w:val="24"/>
          <w:lang w:val="en-US"/>
        </w:rPr>
        <w:t xml:space="preserve"> </w:t>
      </w:r>
      <w:r w:rsidR="00E975F7">
        <w:rPr>
          <w:rFonts w:ascii="Palatino Linotype" w:hAnsi="Palatino Linotype" w:cs="Times New Roman"/>
          <w:bCs/>
          <w:sz w:val="24"/>
          <w:szCs w:val="24"/>
          <w:lang w:val="en-US"/>
        </w:rPr>
        <w:fldChar w:fldCharType="begin" w:fldLock="1"/>
      </w:r>
      <w:r w:rsidR="00E975F7">
        <w:rPr>
          <w:rFonts w:ascii="Palatino Linotype" w:hAnsi="Palatino Linotype" w:cs="Times New Roman"/>
          <w:bCs/>
          <w:sz w:val="24"/>
          <w:szCs w:val="24"/>
          <w:lang w:val="en-US"/>
        </w:rPr>
        <w:instrText>ADDIN CSL_CITATION {"citationItems":[{"id":"ITEM-1","itemData":{"author":[{"dropping-particle":"","family":"Direktori Realestate Indonesia 2006-2007","given":"","non-dropping-particle":"","parse-names":false,"suffix":""}],"id":"ITEM-1","issued":{"date-parts":[["2006"]]},"publisher":"Exatama","publisher-place":"Jakarta","title":"Persatuan Perusahaan realestate Indonesia","type":"book"},"uris":["http://www.mendeley.com/documents/?uuid=8f28f92d-55a6-4c7b-a41b-1f4e1fde4a8b"]}],"mendeley":{"formattedCitation":"(Direktori Realestate Indonesia 2006-2007, 2006)","plainTextFormattedCitation":"(Direktori Realestate Indonesia 2006-2007, 2006)","previouslyFormattedCitation":"(Direktori Realestate Indonesia 2006-2007, 2006)"},"properties":{"noteIndex":0},"schema":"https://github.com/citation-style-language/schema/raw/master/csl-citation.json"}</w:instrText>
      </w:r>
      <w:r w:rsidR="00E975F7">
        <w:rPr>
          <w:rFonts w:ascii="Palatino Linotype" w:hAnsi="Palatino Linotype" w:cs="Times New Roman"/>
          <w:bCs/>
          <w:sz w:val="24"/>
          <w:szCs w:val="24"/>
          <w:lang w:val="en-US"/>
        </w:rPr>
        <w:fldChar w:fldCharType="separate"/>
      </w:r>
      <w:r w:rsidR="00E975F7" w:rsidRPr="00E975F7">
        <w:rPr>
          <w:rFonts w:ascii="Palatino Linotype" w:hAnsi="Palatino Linotype" w:cs="Times New Roman"/>
          <w:bCs/>
          <w:noProof/>
          <w:sz w:val="24"/>
          <w:szCs w:val="24"/>
          <w:lang w:val="en-US"/>
        </w:rPr>
        <w:t>(Direktori Realestate Indonesia 2006-2007, 2006)</w:t>
      </w:r>
      <w:r w:rsidR="00E975F7">
        <w:rPr>
          <w:rFonts w:ascii="Palatino Linotype" w:hAnsi="Palatino Linotype" w:cs="Times New Roman"/>
          <w:bCs/>
          <w:sz w:val="24"/>
          <w:szCs w:val="24"/>
          <w:lang w:val="en-US"/>
        </w:rPr>
        <w:fldChar w:fldCharType="end"/>
      </w:r>
      <w:r w:rsidRPr="004A6800">
        <w:rPr>
          <w:rFonts w:ascii="Palatino Linotype" w:hAnsi="Palatino Linotype" w:cs="Times New Roman"/>
          <w:bCs/>
          <w:sz w:val="24"/>
          <w:szCs w:val="24"/>
          <w:lang w:val="en-US"/>
        </w:rPr>
        <w:t>.</w:t>
      </w:r>
    </w:p>
    <w:p w14:paraId="6770FC36" w14:textId="4C944280" w:rsidR="00530D22" w:rsidRDefault="00AE6E4C" w:rsidP="004A6800">
      <w:pPr>
        <w:tabs>
          <w:tab w:val="left" w:pos="567"/>
        </w:tabs>
        <w:spacing w:after="0" w:line="240" w:lineRule="auto"/>
        <w:jc w:val="both"/>
        <w:rPr>
          <w:rFonts w:ascii="Palatino Linotype" w:hAnsi="Palatino Linotype" w:cs="Times New Roman"/>
          <w:bCs/>
          <w:sz w:val="24"/>
          <w:szCs w:val="24"/>
          <w:lang w:val="en-US"/>
        </w:rPr>
      </w:pPr>
      <w:r>
        <w:rPr>
          <w:rFonts w:ascii="Palatino Linotype" w:hAnsi="Palatino Linotype" w:cs="Times New Roman"/>
          <w:bCs/>
          <w:sz w:val="24"/>
          <w:szCs w:val="24"/>
          <w:lang w:val="en-US"/>
        </w:rPr>
        <w:tab/>
      </w:r>
      <w:r w:rsidR="004A6800" w:rsidRPr="004A6800">
        <w:rPr>
          <w:rFonts w:ascii="Palatino Linotype" w:hAnsi="Palatino Linotype" w:cs="Times New Roman"/>
          <w:bCs/>
          <w:sz w:val="24"/>
          <w:szCs w:val="24"/>
          <w:lang w:val="en-US"/>
        </w:rPr>
        <w:t xml:space="preserve">The second stage of real estate development is the period 1991-2000. Developments during this period were closely related to macroeconomic conditions. Referring to the implementation of Law No. 4 of 1992 concerning housing and settlements, it makes it easier for investors to come to Surabaya. Planning for the development of a new city in the suburbs of Surabaya in the 1990s became a visionary </w:t>
      </w:r>
      <w:r w:rsidR="004A6800" w:rsidRPr="004A6800">
        <w:rPr>
          <w:rFonts w:ascii="Palatino Linotype" w:hAnsi="Palatino Linotype" w:cs="Times New Roman"/>
          <w:bCs/>
          <w:sz w:val="24"/>
          <w:szCs w:val="24"/>
          <w:lang w:val="en-US"/>
        </w:rPr>
        <w:lastRenderedPageBreak/>
        <w:t>plan for investors.</w:t>
      </w:r>
      <w:r w:rsidR="004A6800">
        <w:rPr>
          <w:rFonts w:ascii="Palatino Linotype" w:hAnsi="Palatino Linotype" w:cs="Times New Roman"/>
          <w:bCs/>
          <w:sz w:val="24"/>
          <w:szCs w:val="24"/>
          <w:lang w:val="en-US"/>
        </w:rPr>
        <w:t xml:space="preserve"> </w:t>
      </w:r>
      <w:r w:rsidR="004A6800" w:rsidRPr="004A6800">
        <w:rPr>
          <w:rFonts w:ascii="Palatino Linotype" w:hAnsi="Palatino Linotype" w:cs="Times New Roman"/>
          <w:bCs/>
          <w:sz w:val="24"/>
          <w:szCs w:val="24"/>
          <w:lang w:val="en-US"/>
        </w:rPr>
        <w:t>Following are the details of the real estate area that was developed in the 1970 to 1990 period;</w:t>
      </w:r>
    </w:p>
    <w:p w14:paraId="2C7E29AD" w14:textId="77777777" w:rsidR="00530D22" w:rsidRPr="004A6800" w:rsidRDefault="00530D22" w:rsidP="004A6800">
      <w:pPr>
        <w:tabs>
          <w:tab w:val="left" w:pos="567"/>
        </w:tabs>
        <w:spacing w:after="0" w:line="240" w:lineRule="auto"/>
        <w:jc w:val="both"/>
        <w:rPr>
          <w:rFonts w:ascii="Palatino Linotype" w:hAnsi="Palatino Linotype" w:cs="Times New Roman"/>
          <w:bCs/>
          <w:sz w:val="24"/>
          <w:szCs w:val="24"/>
          <w:lang w:val="en-US"/>
        </w:rPr>
      </w:pPr>
    </w:p>
    <w:p w14:paraId="20E95E1A" w14:textId="20E829F6" w:rsidR="004A6800" w:rsidRDefault="004A6800" w:rsidP="004A6800">
      <w:pPr>
        <w:pStyle w:val="ListParagraph"/>
        <w:pBdr>
          <w:top w:val="nil"/>
          <w:left w:val="nil"/>
          <w:bottom w:val="nil"/>
          <w:right w:val="nil"/>
          <w:between w:val="nil"/>
        </w:pBdr>
        <w:spacing w:before="134"/>
        <w:ind w:left="0" w:right="109"/>
        <w:jc w:val="center"/>
        <w:rPr>
          <w:rFonts w:ascii="Palatino Linotype" w:hAnsi="Palatino Linotype"/>
          <w:sz w:val="20"/>
          <w:szCs w:val="20"/>
        </w:rPr>
      </w:pPr>
      <w:r w:rsidRPr="004A6800">
        <w:rPr>
          <w:rFonts w:ascii="Palatino Linotype" w:hAnsi="Palatino Linotype"/>
          <w:b/>
          <w:bCs/>
          <w:sz w:val="20"/>
          <w:szCs w:val="20"/>
        </w:rPr>
        <w:t>Tabl</w:t>
      </w:r>
      <w:r w:rsidRPr="004A6800">
        <w:rPr>
          <w:rFonts w:ascii="Palatino Linotype" w:hAnsi="Palatino Linotype"/>
          <w:b/>
          <w:bCs/>
          <w:sz w:val="20"/>
          <w:szCs w:val="20"/>
          <w:lang w:val="en-US"/>
        </w:rPr>
        <w:t>e</w:t>
      </w:r>
      <w:r w:rsidRPr="004A6800">
        <w:rPr>
          <w:rFonts w:ascii="Palatino Linotype" w:hAnsi="Palatino Linotype"/>
          <w:b/>
          <w:bCs/>
          <w:sz w:val="20"/>
          <w:szCs w:val="20"/>
        </w:rPr>
        <w:t xml:space="preserve"> 1</w:t>
      </w:r>
      <w:r w:rsidRPr="004A6800">
        <w:rPr>
          <w:rFonts w:ascii="Palatino Linotype" w:hAnsi="Palatino Linotype"/>
          <w:sz w:val="20"/>
          <w:szCs w:val="20"/>
        </w:rPr>
        <w:t>. Realestate Area in West Surabaya Period 1970-1990 and Period 1990-2000</w:t>
      </w:r>
    </w:p>
    <w:p w14:paraId="059E7F36" w14:textId="77777777" w:rsidR="004A6800" w:rsidRPr="004A6800" w:rsidRDefault="004A6800" w:rsidP="004A6800">
      <w:pPr>
        <w:pStyle w:val="ListParagraph"/>
        <w:pBdr>
          <w:top w:val="nil"/>
          <w:left w:val="nil"/>
          <w:bottom w:val="nil"/>
          <w:right w:val="nil"/>
          <w:between w:val="nil"/>
        </w:pBdr>
        <w:spacing w:before="134"/>
        <w:ind w:left="862" w:right="109"/>
        <w:jc w:val="center"/>
        <w:rPr>
          <w:rFonts w:ascii="Palatino Linotype" w:hAnsi="Palatino Linotype"/>
          <w:sz w:val="20"/>
          <w:szCs w:val="20"/>
        </w:rPr>
      </w:pPr>
    </w:p>
    <w:tbl>
      <w:tblPr>
        <w:tblStyle w:val="TableGridLight"/>
        <w:tblW w:w="8314" w:type="dxa"/>
        <w:tblInd w:w="279" w:type="dxa"/>
        <w:tblLook w:val="04A0" w:firstRow="1" w:lastRow="0" w:firstColumn="1" w:lastColumn="0" w:noHBand="0" w:noVBand="1"/>
      </w:tblPr>
      <w:tblGrid>
        <w:gridCol w:w="552"/>
        <w:gridCol w:w="1292"/>
        <w:gridCol w:w="1575"/>
        <w:gridCol w:w="833"/>
        <w:gridCol w:w="1219"/>
        <w:gridCol w:w="1572"/>
        <w:gridCol w:w="1271"/>
      </w:tblGrid>
      <w:tr w:rsidR="004A6800" w:rsidRPr="004A6800" w14:paraId="1790C7B0" w14:textId="77777777" w:rsidTr="004A6800">
        <w:trPr>
          <w:trHeight w:val="466"/>
        </w:trPr>
        <w:tc>
          <w:tcPr>
            <w:tcW w:w="573" w:type="dxa"/>
            <w:vMerge w:val="restart"/>
          </w:tcPr>
          <w:p w14:paraId="33CBD134" w14:textId="77777777" w:rsidR="004A6800" w:rsidRPr="004A6800" w:rsidRDefault="004A6800" w:rsidP="00891F9C">
            <w:pPr>
              <w:pStyle w:val="ListParagraph"/>
              <w:ind w:left="0" w:right="-296" w:hanging="120"/>
              <w:rPr>
                <w:rFonts w:ascii="Palatino Linotype" w:hAnsi="Palatino Linotype"/>
                <w:sz w:val="20"/>
                <w:szCs w:val="20"/>
              </w:rPr>
            </w:pPr>
            <w:r w:rsidRPr="004A6800">
              <w:rPr>
                <w:rFonts w:ascii="Palatino Linotype" w:hAnsi="Palatino Linotype"/>
                <w:sz w:val="20"/>
                <w:szCs w:val="20"/>
              </w:rPr>
              <w:t xml:space="preserve">  No.</w:t>
            </w:r>
          </w:p>
        </w:tc>
        <w:tc>
          <w:tcPr>
            <w:tcW w:w="3976" w:type="dxa"/>
            <w:gridSpan w:val="3"/>
          </w:tcPr>
          <w:p w14:paraId="2D2595DA" w14:textId="038CBA71"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Period 1970-1990</w:t>
            </w:r>
          </w:p>
        </w:tc>
        <w:tc>
          <w:tcPr>
            <w:tcW w:w="3765" w:type="dxa"/>
            <w:gridSpan w:val="3"/>
          </w:tcPr>
          <w:p w14:paraId="15F29D7F" w14:textId="48D925EA"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Period 1990-2000</w:t>
            </w:r>
          </w:p>
        </w:tc>
      </w:tr>
      <w:tr w:rsidR="004A6800" w:rsidRPr="004A6800" w14:paraId="2A70B0E0" w14:textId="77777777" w:rsidTr="004A6800">
        <w:tc>
          <w:tcPr>
            <w:tcW w:w="573" w:type="dxa"/>
            <w:vMerge/>
          </w:tcPr>
          <w:p w14:paraId="28496768" w14:textId="77777777" w:rsidR="004A6800" w:rsidRPr="004A6800" w:rsidRDefault="004A6800" w:rsidP="00891F9C">
            <w:pPr>
              <w:pStyle w:val="ListParagraph"/>
              <w:ind w:left="0" w:right="108"/>
              <w:rPr>
                <w:rFonts w:ascii="Palatino Linotype" w:hAnsi="Palatino Linotype"/>
                <w:sz w:val="20"/>
                <w:szCs w:val="20"/>
              </w:rPr>
            </w:pPr>
          </w:p>
        </w:tc>
        <w:tc>
          <w:tcPr>
            <w:tcW w:w="1455" w:type="dxa"/>
          </w:tcPr>
          <w:p w14:paraId="2310CAAA" w14:textId="18A81726"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Nam</w:t>
            </w:r>
            <w:r w:rsidRPr="004A6800">
              <w:rPr>
                <w:rFonts w:ascii="Palatino Linotype" w:hAnsi="Palatino Linotype"/>
                <w:sz w:val="20"/>
                <w:szCs w:val="20"/>
                <w:lang w:val="en-US"/>
              </w:rPr>
              <w:t>e of</w:t>
            </w:r>
            <w:r w:rsidRPr="004A6800">
              <w:rPr>
                <w:rFonts w:ascii="Palatino Linotype" w:hAnsi="Palatino Linotype"/>
                <w:sz w:val="20"/>
                <w:szCs w:val="20"/>
              </w:rPr>
              <w:t xml:space="preserve"> Realestate</w:t>
            </w:r>
          </w:p>
        </w:tc>
        <w:tc>
          <w:tcPr>
            <w:tcW w:w="1688" w:type="dxa"/>
          </w:tcPr>
          <w:p w14:paraId="563B92FB" w14:textId="4967C673"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Development Year</w:t>
            </w:r>
          </w:p>
        </w:tc>
        <w:tc>
          <w:tcPr>
            <w:tcW w:w="833" w:type="dxa"/>
          </w:tcPr>
          <w:p w14:paraId="46827C01" w14:textId="3F395199"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L</w:t>
            </w:r>
            <w:proofErr w:type="spellStart"/>
            <w:r w:rsidRPr="004A6800">
              <w:rPr>
                <w:rFonts w:ascii="Palatino Linotype" w:hAnsi="Palatino Linotype"/>
                <w:sz w:val="20"/>
                <w:szCs w:val="20"/>
                <w:lang w:val="en-US"/>
              </w:rPr>
              <w:t>arge</w:t>
            </w:r>
            <w:proofErr w:type="spellEnd"/>
            <w:r w:rsidRPr="004A6800">
              <w:rPr>
                <w:rFonts w:ascii="Palatino Linotype" w:hAnsi="Palatino Linotype"/>
                <w:sz w:val="20"/>
                <w:szCs w:val="20"/>
              </w:rPr>
              <w:t xml:space="preserve"> (ha)</w:t>
            </w:r>
          </w:p>
        </w:tc>
        <w:tc>
          <w:tcPr>
            <w:tcW w:w="1219" w:type="dxa"/>
          </w:tcPr>
          <w:p w14:paraId="16DBFD85" w14:textId="03277DBA"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Nam</w:t>
            </w:r>
            <w:r w:rsidRPr="004A6800">
              <w:rPr>
                <w:rFonts w:ascii="Palatino Linotype" w:hAnsi="Palatino Linotype"/>
                <w:sz w:val="20"/>
                <w:szCs w:val="20"/>
                <w:lang w:val="en-US"/>
              </w:rPr>
              <w:t>e of</w:t>
            </w:r>
            <w:r w:rsidRPr="004A6800">
              <w:rPr>
                <w:rFonts w:ascii="Palatino Linotype" w:hAnsi="Palatino Linotype"/>
                <w:sz w:val="20"/>
                <w:szCs w:val="20"/>
              </w:rPr>
              <w:t xml:space="preserve"> Realestate</w:t>
            </w:r>
          </w:p>
        </w:tc>
        <w:tc>
          <w:tcPr>
            <w:tcW w:w="1677" w:type="dxa"/>
          </w:tcPr>
          <w:p w14:paraId="109991EA" w14:textId="7E0DD3C3"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Development Year</w:t>
            </w:r>
          </w:p>
        </w:tc>
        <w:tc>
          <w:tcPr>
            <w:tcW w:w="869" w:type="dxa"/>
          </w:tcPr>
          <w:p w14:paraId="6E7F7321" w14:textId="5FDDC1F1"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L</w:t>
            </w:r>
            <w:proofErr w:type="spellStart"/>
            <w:r w:rsidRPr="004A6800">
              <w:rPr>
                <w:rFonts w:ascii="Palatino Linotype" w:hAnsi="Palatino Linotype"/>
                <w:sz w:val="20"/>
                <w:szCs w:val="20"/>
                <w:lang w:val="en-US"/>
              </w:rPr>
              <w:t>arge</w:t>
            </w:r>
            <w:proofErr w:type="spellEnd"/>
            <w:r w:rsidRPr="004A6800">
              <w:rPr>
                <w:rFonts w:ascii="Palatino Linotype" w:hAnsi="Palatino Linotype"/>
                <w:sz w:val="20"/>
                <w:szCs w:val="20"/>
              </w:rPr>
              <w:t xml:space="preserve"> (ha)</w:t>
            </w:r>
          </w:p>
        </w:tc>
      </w:tr>
      <w:tr w:rsidR="004A6800" w:rsidRPr="004A6800" w14:paraId="7BF1F0AE" w14:textId="77777777" w:rsidTr="004A6800">
        <w:tc>
          <w:tcPr>
            <w:tcW w:w="573" w:type="dxa"/>
          </w:tcPr>
          <w:p w14:paraId="403E4CD4" w14:textId="77777777" w:rsidR="004A6800" w:rsidRPr="004A6800" w:rsidRDefault="004A6800" w:rsidP="00891F9C">
            <w:pPr>
              <w:pStyle w:val="ListParagraph"/>
              <w:ind w:left="0" w:right="108"/>
              <w:rPr>
                <w:rFonts w:ascii="Palatino Linotype" w:hAnsi="Palatino Linotype"/>
                <w:sz w:val="20"/>
                <w:szCs w:val="20"/>
              </w:rPr>
            </w:pPr>
            <w:r w:rsidRPr="004A6800">
              <w:rPr>
                <w:rFonts w:ascii="Palatino Linotype" w:hAnsi="Palatino Linotype"/>
                <w:sz w:val="20"/>
                <w:szCs w:val="20"/>
              </w:rPr>
              <w:t>1</w:t>
            </w:r>
          </w:p>
        </w:tc>
        <w:tc>
          <w:tcPr>
            <w:tcW w:w="1455" w:type="dxa"/>
          </w:tcPr>
          <w:p w14:paraId="3116377C"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Darmo Permai</w:t>
            </w:r>
          </w:p>
        </w:tc>
        <w:tc>
          <w:tcPr>
            <w:tcW w:w="1688" w:type="dxa"/>
          </w:tcPr>
          <w:p w14:paraId="3C5B5B0D"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1973</w:t>
            </w:r>
          </w:p>
        </w:tc>
        <w:tc>
          <w:tcPr>
            <w:tcW w:w="833" w:type="dxa"/>
          </w:tcPr>
          <w:p w14:paraId="17C0D4BF"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300</w:t>
            </w:r>
          </w:p>
        </w:tc>
        <w:tc>
          <w:tcPr>
            <w:tcW w:w="1219" w:type="dxa"/>
          </w:tcPr>
          <w:p w14:paraId="5BAE60C0"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Graha Family</w:t>
            </w:r>
          </w:p>
        </w:tc>
        <w:tc>
          <w:tcPr>
            <w:tcW w:w="1677" w:type="dxa"/>
          </w:tcPr>
          <w:p w14:paraId="4BC29CE3"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1991</w:t>
            </w:r>
          </w:p>
        </w:tc>
        <w:tc>
          <w:tcPr>
            <w:tcW w:w="869" w:type="dxa"/>
          </w:tcPr>
          <w:p w14:paraId="040982F7"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280</w:t>
            </w:r>
          </w:p>
        </w:tc>
      </w:tr>
      <w:tr w:rsidR="004A6800" w:rsidRPr="004A6800" w14:paraId="1EFBF688" w14:textId="77777777" w:rsidTr="004A6800">
        <w:tc>
          <w:tcPr>
            <w:tcW w:w="573" w:type="dxa"/>
          </w:tcPr>
          <w:p w14:paraId="0BAB30D6" w14:textId="77777777" w:rsidR="004A6800" w:rsidRPr="004A6800" w:rsidRDefault="004A6800" w:rsidP="00891F9C">
            <w:pPr>
              <w:pStyle w:val="ListParagraph"/>
              <w:ind w:left="0" w:right="108"/>
              <w:rPr>
                <w:rFonts w:ascii="Palatino Linotype" w:hAnsi="Palatino Linotype"/>
                <w:sz w:val="20"/>
                <w:szCs w:val="20"/>
              </w:rPr>
            </w:pPr>
            <w:r w:rsidRPr="004A6800">
              <w:rPr>
                <w:rFonts w:ascii="Palatino Linotype" w:hAnsi="Palatino Linotype"/>
                <w:sz w:val="20"/>
                <w:szCs w:val="20"/>
              </w:rPr>
              <w:t>2</w:t>
            </w:r>
          </w:p>
        </w:tc>
        <w:tc>
          <w:tcPr>
            <w:tcW w:w="1455" w:type="dxa"/>
          </w:tcPr>
          <w:p w14:paraId="417D2B54"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Darmo Indah (Darmo Grande)</w:t>
            </w:r>
          </w:p>
        </w:tc>
        <w:tc>
          <w:tcPr>
            <w:tcW w:w="1688" w:type="dxa"/>
          </w:tcPr>
          <w:p w14:paraId="79F40815"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1973</w:t>
            </w:r>
          </w:p>
        </w:tc>
        <w:tc>
          <w:tcPr>
            <w:tcW w:w="833" w:type="dxa"/>
          </w:tcPr>
          <w:p w14:paraId="21E71447"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125</w:t>
            </w:r>
          </w:p>
        </w:tc>
        <w:tc>
          <w:tcPr>
            <w:tcW w:w="1219" w:type="dxa"/>
          </w:tcPr>
          <w:p w14:paraId="3901AB01"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Bukit Darmo Golf</w:t>
            </w:r>
          </w:p>
        </w:tc>
        <w:tc>
          <w:tcPr>
            <w:tcW w:w="1677" w:type="dxa"/>
          </w:tcPr>
          <w:p w14:paraId="100A1C95"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1991</w:t>
            </w:r>
          </w:p>
        </w:tc>
        <w:tc>
          <w:tcPr>
            <w:tcW w:w="869" w:type="dxa"/>
          </w:tcPr>
          <w:p w14:paraId="6EF74416"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126</w:t>
            </w:r>
          </w:p>
        </w:tc>
      </w:tr>
      <w:tr w:rsidR="004A6800" w:rsidRPr="004A6800" w14:paraId="7962B8CC" w14:textId="77777777" w:rsidTr="004A6800">
        <w:tc>
          <w:tcPr>
            <w:tcW w:w="573" w:type="dxa"/>
          </w:tcPr>
          <w:p w14:paraId="432D80AB" w14:textId="77777777" w:rsidR="004A6800" w:rsidRPr="004A6800" w:rsidRDefault="004A6800" w:rsidP="00891F9C">
            <w:pPr>
              <w:pStyle w:val="ListParagraph"/>
              <w:ind w:left="0" w:right="108"/>
              <w:rPr>
                <w:rFonts w:ascii="Palatino Linotype" w:hAnsi="Palatino Linotype"/>
                <w:sz w:val="20"/>
                <w:szCs w:val="20"/>
              </w:rPr>
            </w:pPr>
            <w:r w:rsidRPr="004A6800">
              <w:rPr>
                <w:rFonts w:ascii="Palatino Linotype" w:hAnsi="Palatino Linotype"/>
                <w:sz w:val="20"/>
                <w:szCs w:val="20"/>
              </w:rPr>
              <w:t>3</w:t>
            </w:r>
          </w:p>
        </w:tc>
        <w:tc>
          <w:tcPr>
            <w:tcW w:w="1455" w:type="dxa"/>
          </w:tcPr>
          <w:p w14:paraId="43AE01FA"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Darmo Satelit Town</w:t>
            </w:r>
          </w:p>
        </w:tc>
        <w:tc>
          <w:tcPr>
            <w:tcW w:w="1688" w:type="dxa"/>
          </w:tcPr>
          <w:p w14:paraId="058EB634"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1974</w:t>
            </w:r>
          </w:p>
        </w:tc>
        <w:tc>
          <w:tcPr>
            <w:tcW w:w="833" w:type="dxa"/>
          </w:tcPr>
          <w:p w14:paraId="4EF0AF53"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175</w:t>
            </w:r>
          </w:p>
        </w:tc>
        <w:tc>
          <w:tcPr>
            <w:tcW w:w="1219" w:type="dxa"/>
          </w:tcPr>
          <w:p w14:paraId="0282D31B" w14:textId="77777777" w:rsidR="004A6800" w:rsidRPr="004A6800" w:rsidRDefault="004A6800" w:rsidP="00891F9C">
            <w:pPr>
              <w:pStyle w:val="ListParagraph"/>
              <w:ind w:left="0" w:right="108"/>
              <w:jc w:val="center"/>
              <w:rPr>
                <w:rFonts w:ascii="Palatino Linotype" w:hAnsi="Palatino Linotype"/>
                <w:sz w:val="20"/>
                <w:szCs w:val="20"/>
                <w:highlight w:val="yellow"/>
              </w:rPr>
            </w:pPr>
            <w:commentRangeStart w:id="7"/>
            <w:r w:rsidRPr="004A6800">
              <w:rPr>
                <w:rFonts w:ascii="Palatino Linotype" w:hAnsi="Palatino Linotype"/>
                <w:sz w:val="20"/>
                <w:szCs w:val="20"/>
                <w:highlight w:val="yellow"/>
              </w:rPr>
              <w:t>Citra Raya</w:t>
            </w:r>
          </w:p>
        </w:tc>
        <w:tc>
          <w:tcPr>
            <w:tcW w:w="1677" w:type="dxa"/>
          </w:tcPr>
          <w:p w14:paraId="6FE95F04" w14:textId="77777777" w:rsidR="004A6800" w:rsidRPr="004A6800" w:rsidRDefault="004A6800" w:rsidP="00891F9C">
            <w:pPr>
              <w:pStyle w:val="ListParagraph"/>
              <w:ind w:left="0" w:right="108"/>
              <w:jc w:val="center"/>
              <w:rPr>
                <w:rFonts w:ascii="Palatino Linotype" w:hAnsi="Palatino Linotype"/>
                <w:sz w:val="20"/>
                <w:szCs w:val="20"/>
                <w:highlight w:val="yellow"/>
              </w:rPr>
            </w:pPr>
            <w:r w:rsidRPr="004A6800">
              <w:rPr>
                <w:rFonts w:ascii="Palatino Linotype" w:hAnsi="Palatino Linotype"/>
                <w:sz w:val="20"/>
                <w:szCs w:val="20"/>
                <w:highlight w:val="yellow"/>
              </w:rPr>
              <w:t>1993</w:t>
            </w:r>
          </w:p>
        </w:tc>
        <w:tc>
          <w:tcPr>
            <w:tcW w:w="869" w:type="dxa"/>
          </w:tcPr>
          <w:p w14:paraId="66EEFCBC" w14:textId="77777777" w:rsidR="004A6800" w:rsidRPr="004A6800" w:rsidRDefault="004A6800" w:rsidP="00891F9C">
            <w:pPr>
              <w:pStyle w:val="ListParagraph"/>
              <w:ind w:left="0" w:right="108"/>
              <w:jc w:val="center"/>
              <w:rPr>
                <w:rFonts w:ascii="Palatino Linotype" w:hAnsi="Palatino Linotype"/>
                <w:sz w:val="20"/>
                <w:szCs w:val="20"/>
                <w:highlight w:val="yellow"/>
              </w:rPr>
            </w:pPr>
            <w:r w:rsidRPr="004A6800">
              <w:rPr>
                <w:rFonts w:ascii="Palatino Linotype" w:hAnsi="Palatino Linotype"/>
                <w:sz w:val="20"/>
                <w:szCs w:val="20"/>
                <w:highlight w:val="yellow"/>
              </w:rPr>
              <w:t>2000</w:t>
            </w:r>
            <w:commentRangeEnd w:id="7"/>
            <w:r w:rsidR="00E86CEA">
              <w:rPr>
                <w:rStyle w:val="CommentReference"/>
              </w:rPr>
              <w:commentReference w:id="7"/>
            </w:r>
          </w:p>
        </w:tc>
      </w:tr>
      <w:tr w:rsidR="004A6800" w:rsidRPr="004A6800" w14:paraId="103634A1" w14:textId="77777777" w:rsidTr="004A6800">
        <w:tc>
          <w:tcPr>
            <w:tcW w:w="573" w:type="dxa"/>
          </w:tcPr>
          <w:p w14:paraId="5B5857A7" w14:textId="77777777" w:rsidR="004A6800" w:rsidRPr="004A6800" w:rsidRDefault="004A6800" w:rsidP="00891F9C">
            <w:pPr>
              <w:pStyle w:val="ListParagraph"/>
              <w:ind w:left="0" w:right="108"/>
              <w:rPr>
                <w:rFonts w:ascii="Palatino Linotype" w:hAnsi="Palatino Linotype"/>
                <w:sz w:val="20"/>
                <w:szCs w:val="20"/>
              </w:rPr>
            </w:pPr>
            <w:r w:rsidRPr="004A6800">
              <w:rPr>
                <w:rFonts w:ascii="Palatino Linotype" w:hAnsi="Palatino Linotype"/>
                <w:sz w:val="20"/>
                <w:szCs w:val="20"/>
              </w:rPr>
              <w:t>4</w:t>
            </w:r>
          </w:p>
        </w:tc>
        <w:tc>
          <w:tcPr>
            <w:tcW w:w="1455" w:type="dxa"/>
          </w:tcPr>
          <w:p w14:paraId="67279116"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Darmo Harapan</w:t>
            </w:r>
          </w:p>
        </w:tc>
        <w:tc>
          <w:tcPr>
            <w:tcW w:w="1688" w:type="dxa"/>
          </w:tcPr>
          <w:p w14:paraId="73F5D6A6"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1975</w:t>
            </w:r>
          </w:p>
        </w:tc>
        <w:tc>
          <w:tcPr>
            <w:tcW w:w="833" w:type="dxa"/>
          </w:tcPr>
          <w:p w14:paraId="3938A075"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30</w:t>
            </w:r>
          </w:p>
        </w:tc>
        <w:tc>
          <w:tcPr>
            <w:tcW w:w="1219" w:type="dxa"/>
          </w:tcPr>
          <w:p w14:paraId="4C706F9C"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Pakuwon Indah</w:t>
            </w:r>
          </w:p>
        </w:tc>
        <w:tc>
          <w:tcPr>
            <w:tcW w:w="1677" w:type="dxa"/>
          </w:tcPr>
          <w:p w14:paraId="10769BFA"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1993</w:t>
            </w:r>
          </w:p>
        </w:tc>
        <w:tc>
          <w:tcPr>
            <w:tcW w:w="869" w:type="dxa"/>
          </w:tcPr>
          <w:p w14:paraId="314A734E"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400</w:t>
            </w:r>
          </w:p>
        </w:tc>
      </w:tr>
      <w:tr w:rsidR="004A6800" w:rsidRPr="004A6800" w14:paraId="64B5A01F" w14:textId="77777777" w:rsidTr="004A6800">
        <w:tc>
          <w:tcPr>
            <w:tcW w:w="573" w:type="dxa"/>
          </w:tcPr>
          <w:p w14:paraId="0A8DCE4C" w14:textId="77777777" w:rsidR="004A6800" w:rsidRPr="004A6800" w:rsidRDefault="004A6800" w:rsidP="00891F9C">
            <w:pPr>
              <w:pStyle w:val="ListParagraph"/>
              <w:ind w:left="0" w:right="108"/>
              <w:rPr>
                <w:rFonts w:ascii="Palatino Linotype" w:hAnsi="Palatino Linotype"/>
                <w:sz w:val="20"/>
                <w:szCs w:val="20"/>
              </w:rPr>
            </w:pPr>
            <w:r w:rsidRPr="004A6800">
              <w:rPr>
                <w:rFonts w:ascii="Palatino Linotype" w:hAnsi="Palatino Linotype"/>
                <w:sz w:val="20"/>
                <w:szCs w:val="20"/>
              </w:rPr>
              <w:t>5</w:t>
            </w:r>
          </w:p>
        </w:tc>
        <w:tc>
          <w:tcPr>
            <w:tcW w:w="1455" w:type="dxa"/>
          </w:tcPr>
          <w:p w14:paraId="7D2FE9DC"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Babatan Indah</w:t>
            </w:r>
          </w:p>
        </w:tc>
        <w:tc>
          <w:tcPr>
            <w:tcW w:w="1688" w:type="dxa"/>
          </w:tcPr>
          <w:p w14:paraId="322B9C3A"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1976</w:t>
            </w:r>
          </w:p>
        </w:tc>
        <w:tc>
          <w:tcPr>
            <w:tcW w:w="833" w:type="dxa"/>
          </w:tcPr>
          <w:p w14:paraId="4E1527EC"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20</w:t>
            </w:r>
          </w:p>
        </w:tc>
        <w:tc>
          <w:tcPr>
            <w:tcW w:w="1219" w:type="dxa"/>
          </w:tcPr>
          <w:p w14:paraId="1CA9742F"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Galaxy Bumi Permai</w:t>
            </w:r>
          </w:p>
        </w:tc>
        <w:tc>
          <w:tcPr>
            <w:tcW w:w="1677" w:type="dxa"/>
          </w:tcPr>
          <w:p w14:paraId="2BDAF4AF"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1993</w:t>
            </w:r>
          </w:p>
        </w:tc>
        <w:tc>
          <w:tcPr>
            <w:tcW w:w="869" w:type="dxa"/>
          </w:tcPr>
          <w:p w14:paraId="09E9AD9A"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200</w:t>
            </w:r>
          </w:p>
        </w:tc>
      </w:tr>
      <w:tr w:rsidR="004A6800" w:rsidRPr="004A6800" w14:paraId="7F04815B" w14:textId="77777777" w:rsidTr="004A6800">
        <w:tc>
          <w:tcPr>
            <w:tcW w:w="573" w:type="dxa"/>
          </w:tcPr>
          <w:p w14:paraId="26CCA16D" w14:textId="77777777" w:rsidR="004A6800" w:rsidRPr="004A6800" w:rsidRDefault="004A6800" w:rsidP="00891F9C">
            <w:pPr>
              <w:pStyle w:val="ListParagraph"/>
              <w:ind w:left="0" w:right="108"/>
              <w:rPr>
                <w:rFonts w:ascii="Palatino Linotype" w:hAnsi="Palatino Linotype"/>
                <w:sz w:val="20"/>
                <w:szCs w:val="20"/>
              </w:rPr>
            </w:pPr>
            <w:r w:rsidRPr="004A6800">
              <w:rPr>
                <w:rFonts w:ascii="Palatino Linotype" w:hAnsi="Palatino Linotype"/>
                <w:sz w:val="20"/>
                <w:szCs w:val="20"/>
              </w:rPr>
              <w:t>6</w:t>
            </w:r>
          </w:p>
        </w:tc>
        <w:tc>
          <w:tcPr>
            <w:tcW w:w="1455" w:type="dxa"/>
          </w:tcPr>
          <w:p w14:paraId="1359961C"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Darmo Sentosa Raya</w:t>
            </w:r>
          </w:p>
        </w:tc>
        <w:tc>
          <w:tcPr>
            <w:tcW w:w="1688" w:type="dxa"/>
          </w:tcPr>
          <w:p w14:paraId="6EE07CE5"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1985</w:t>
            </w:r>
          </w:p>
        </w:tc>
        <w:tc>
          <w:tcPr>
            <w:tcW w:w="833" w:type="dxa"/>
          </w:tcPr>
          <w:p w14:paraId="35245D65"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40</w:t>
            </w:r>
          </w:p>
        </w:tc>
        <w:tc>
          <w:tcPr>
            <w:tcW w:w="1219" w:type="dxa"/>
          </w:tcPr>
          <w:p w14:paraId="4F1FBD70"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Laguna Indah</w:t>
            </w:r>
          </w:p>
        </w:tc>
        <w:tc>
          <w:tcPr>
            <w:tcW w:w="1677" w:type="dxa"/>
          </w:tcPr>
          <w:p w14:paraId="0FB3520C"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1994</w:t>
            </w:r>
          </w:p>
        </w:tc>
        <w:tc>
          <w:tcPr>
            <w:tcW w:w="869" w:type="dxa"/>
          </w:tcPr>
          <w:p w14:paraId="6D5F6076"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560</w:t>
            </w:r>
          </w:p>
        </w:tc>
      </w:tr>
      <w:tr w:rsidR="004A6800" w:rsidRPr="004A6800" w14:paraId="5B3B16B2" w14:textId="77777777" w:rsidTr="004A6800">
        <w:tc>
          <w:tcPr>
            <w:tcW w:w="573" w:type="dxa"/>
          </w:tcPr>
          <w:p w14:paraId="6AE36EE0" w14:textId="77777777" w:rsidR="004A6800" w:rsidRPr="004A6800" w:rsidRDefault="004A6800" w:rsidP="00891F9C">
            <w:pPr>
              <w:pStyle w:val="ListParagraph"/>
              <w:ind w:left="0" w:right="108"/>
              <w:rPr>
                <w:rFonts w:ascii="Palatino Linotype" w:hAnsi="Palatino Linotype"/>
                <w:sz w:val="20"/>
                <w:szCs w:val="20"/>
              </w:rPr>
            </w:pPr>
            <w:r w:rsidRPr="004A6800">
              <w:rPr>
                <w:rFonts w:ascii="Palatino Linotype" w:hAnsi="Palatino Linotype"/>
                <w:sz w:val="20"/>
                <w:szCs w:val="20"/>
              </w:rPr>
              <w:t>7</w:t>
            </w:r>
          </w:p>
        </w:tc>
        <w:tc>
          <w:tcPr>
            <w:tcW w:w="1455" w:type="dxa"/>
          </w:tcPr>
          <w:p w14:paraId="32217A17"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Lidah Kulon</w:t>
            </w:r>
          </w:p>
        </w:tc>
        <w:tc>
          <w:tcPr>
            <w:tcW w:w="1688" w:type="dxa"/>
          </w:tcPr>
          <w:p w14:paraId="4955A1CA"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1989</w:t>
            </w:r>
          </w:p>
        </w:tc>
        <w:tc>
          <w:tcPr>
            <w:tcW w:w="833" w:type="dxa"/>
          </w:tcPr>
          <w:p w14:paraId="752CAFA0"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20</w:t>
            </w:r>
          </w:p>
        </w:tc>
        <w:tc>
          <w:tcPr>
            <w:tcW w:w="1219" w:type="dxa"/>
          </w:tcPr>
          <w:p w14:paraId="4E5A86E2"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Dian Permana</w:t>
            </w:r>
          </w:p>
        </w:tc>
        <w:tc>
          <w:tcPr>
            <w:tcW w:w="1677" w:type="dxa"/>
          </w:tcPr>
          <w:p w14:paraId="01F56C63"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1995</w:t>
            </w:r>
          </w:p>
        </w:tc>
        <w:tc>
          <w:tcPr>
            <w:tcW w:w="869" w:type="dxa"/>
          </w:tcPr>
          <w:p w14:paraId="3F4BD51A"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60</w:t>
            </w:r>
          </w:p>
        </w:tc>
      </w:tr>
      <w:tr w:rsidR="004A6800" w:rsidRPr="004A6800" w14:paraId="0F02A20F" w14:textId="77777777" w:rsidTr="004A6800">
        <w:tc>
          <w:tcPr>
            <w:tcW w:w="573" w:type="dxa"/>
          </w:tcPr>
          <w:p w14:paraId="04E289C1" w14:textId="77777777" w:rsidR="004A6800" w:rsidRPr="004A6800" w:rsidRDefault="004A6800" w:rsidP="00891F9C">
            <w:pPr>
              <w:pStyle w:val="ListParagraph"/>
              <w:ind w:left="0" w:right="108"/>
              <w:rPr>
                <w:rFonts w:ascii="Palatino Linotype" w:hAnsi="Palatino Linotype"/>
                <w:sz w:val="20"/>
                <w:szCs w:val="20"/>
              </w:rPr>
            </w:pPr>
            <w:r w:rsidRPr="004A6800">
              <w:rPr>
                <w:rFonts w:ascii="Palatino Linotype" w:hAnsi="Palatino Linotype"/>
                <w:sz w:val="20"/>
                <w:szCs w:val="20"/>
              </w:rPr>
              <w:t>8</w:t>
            </w:r>
          </w:p>
        </w:tc>
        <w:tc>
          <w:tcPr>
            <w:tcW w:w="1455" w:type="dxa"/>
          </w:tcPr>
          <w:p w14:paraId="01CB517D" w14:textId="77777777" w:rsidR="004A6800" w:rsidRPr="004A6800" w:rsidRDefault="004A6800" w:rsidP="00891F9C">
            <w:pPr>
              <w:pStyle w:val="ListParagraph"/>
              <w:ind w:left="0" w:right="108"/>
              <w:jc w:val="center"/>
              <w:rPr>
                <w:rFonts w:ascii="Palatino Linotype" w:hAnsi="Palatino Linotype"/>
                <w:sz w:val="20"/>
                <w:szCs w:val="20"/>
              </w:rPr>
            </w:pPr>
          </w:p>
        </w:tc>
        <w:tc>
          <w:tcPr>
            <w:tcW w:w="1688" w:type="dxa"/>
          </w:tcPr>
          <w:p w14:paraId="7001C781" w14:textId="77777777" w:rsidR="004A6800" w:rsidRPr="004A6800" w:rsidRDefault="004A6800" w:rsidP="00891F9C">
            <w:pPr>
              <w:pStyle w:val="ListParagraph"/>
              <w:ind w:left="0" w:right="108"/>
              <w:jc w:val="center"/>
              <w:rPr>
                <w:rFonts w:ascii="Palatino Linotype" w:hAnsi="Palatino Linotype"/>
                <w:sz w:val="20"/>
                <w:szCs w:val="20"/>
              </w:rPr>
            </w:pPr>
          </w:p>
        </w:tc>
        <w:tc>
          <w:tcPr>
            <w:tcW w:w="833" w:type="dxa"/>
          </w:tcPr>
          <w:p w14:paraId="0F4F8852" w14:textId="77777777" w:rsidR="004A6800" w:rsidRPr="004A6800" w:rsidRDefault="004A6800" w:rsidP="00891F9C">
            <w:pPr>
              <w:pStyle w:val="ListParagraph"/>
              <w:ind w:left="0" w:right="108"/>
              <w:jc w:val="center"/>
              <w:rPr>
                <w:rFonts w:ascii="Palatino Linotype" w:hAnsi="Palatino Linotype"/>
                <w:sz w:val="20"/>
                <w:szCs w:val="20"/>
              </w:rPr>
            </w:pPr>
          </w:p>
        </w:tc>
        <w:tc>
          <w:tcPr>
            <w:tcW w:w="1219" w:type="dxa"/>
          </w:tcPr>
          <w:p w14:paraId="792D5DEB"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Bukit Villa Mas</w:t>
            </w:r>
          </w:p>
        </w:tc>
        <w:tc>
          <w:tcPr>
            <w:tcW w:w="1677" w:type="dxa"/>
          </w:tcPr>
          <w:p w14:paraId="5C79000C"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1998</w:t>
            </w:r>
          </w:p>
        </w:tc>
        <w:tc>
          <w:tcPr>
            <w:tcW w:w="869" w:type="dxa"/>
          </w:tcPr>
          <w:p w14:paraId="2903B9FB"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45</w:t>
            </w:r>
          </w:p>
        </w:tc>
      </w:tr>
      <w:tr w:rsidR="004A6800" w:rsidRPr="004A6800" w14:paraId="7FB0A115" w14:textId="77777777" w:rsidTr="004A6800">
        <w:tc>
          <w:tcPr>
            <w:tcW w:w="573" w:type="dxa"/>
          </w:tcPr>
          <w:p w14:paraId="730FE50D" w14:textId="77777777" w:rsidR="004A6800" w:rsidRPr="004A6800" w:rsidRDefault="004A6800" w:rsidP="00891F9C">
            <w:pPr>
              <w:pStyle w:val="ListParagraph"/>
              <w:ind w:left="0" w:right="108"/>
              <w:rPr>
                <w:rFonts w:ascii="Palatino Linotype" w:hAnsi="Palatino Linotype"/>
                <w:sz w:val="20"/>
                <w:szCs w:val="20"/>
              </w:rPr>
            </w:pPr>
            <w:r w:rsidRPr="004A6800">
              <w:rPr>
                <w:rFonts w:ascii="Palatino Linotype" w:hAnsi="Palatino Linotype"/>
                <w:sz w:val="20"/>
                <w:szCs w:val="20"/>
              </w:rPr>
              <w:t>9</w:t>
            </w:r>
          </w:p>
        </w:tc>
        <w:tc>
          <w:tcPr>
            <w:tcW w:w="1455" w:type="dxa"/>
          </w:tcPr>
          <w:p w14:paraId="43D30820" w14:textId="77777777" w:rsidR="004A6800" w:rsidRPr="004A6800" w:rsidRDefault="004A6800" w:rsidP="00891F9C">
            <w:pPr>
              <w:pStyle w:val="ListParagraph"/>
              <w:ind w:left="0" w:right="108"/>
              <w:jc w:val="center"/>
              <w:rPr>
                <w:rFonts w:ascii="Palatino Linotype" w:hAnsi="Palatino Linotype"/>
                <w:sz w:val="20"/>
                <w:szCs w:val="20"/>
              </w:rPr>
            </w:pPr>
          </w:p>
        </w:tc>
        <w:tc>
          <w:tcPr>
            <w:tcW w:w="1688" w:type="dxa"/>
          </w:tcPr>
          <w:p w14:paraId="11EB9CC1" w14:textId="77777777" w:rsidR="004A6800" w:rsidRPr="004A6800" w:rsidRDefault="004A6800" w:rsidP="00891F9C">
            <w:pPr>
              <w:pStyle w:val="ListParagraph"/>
              <w:ind w:left="0" w:right="108"/>
              <w:jc w:val="center"/>
              <w:rPr>
                <w:rFonts w:ascii="Palatino Linotype" w:hAnsi="Palatino Linotype"/>
                <w:sz w:val="20"/>
                <w:szCs w:val="20"/>
              </w:rPr>
            </w:pPr>
          </w:p>
        </w:tc>
        <w:tc>
          <w:tcPr>
            <w:tcW w:w="833" w:type="dxa"/>
          </w:tcPr>
          <w:p w14:paraId="16E94586" w14:textId="77777777" w:rsidR="004A6800" w:rsidRPr="004A6800" w:rsidRDefault="004A6800" w:rsidP="00891F9C">
            <w:pPr>
              <w:pStyle w:val="ListParagraph"/>
              <w:ind w:left="0" w:right="108"/>
              <w:jc w:val="center"/>
              <w:rPr>
                <w:rFonts w:ascii="Palatino Linotype" w:hAnsi="Palatino Linotype"/>
                <w:sz w:val="20"/>
                <w:szCs w:val="20"/>
              </w:rPr>
            </w:pPr>
          </w:p>
        </w:tc>
        <w:tc>
          <w:tcPr>
            <w:tcW w:w="1219" w:type="dxa"/>
          </w:tcPr>
          <w:p w14:paraId="0E1CDC02"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Darmo Hill</w:t>
            </w:r>
          </w:p>
        </w:tc>
        <w:tc>
          <w:tcPr>
            <w:tcW w:w="1677" w:type="dxa"/>
          </w:tcPr>
          <w:p w14:paraId="0430E04B"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1999</w:t>
            </w:r>
          </w:p>
        </w:tc>
        <w:tc>
          <w:tcPr>
            <w:tcW w:w="869" w:type="dxa"/>
          </w:tcPr>
          <w:p w14:paraId="62194D20" w14:textId="77777777" w:rsidR="004A6800" w:rsidRPr="004A6800" w:rsidRDefault="004A6800" w:rsidP="00891F9C">
            <w:pPr>
              <w:pStyle w:val="ListParagraph"/>
              <w:ind w:left="0" w:right="108"/>
              <w:jc w:val="center"/>
              <w:rPr>
                <w:rFonts w:ascii="Palatino Linotype" w:hAnsi="Palatino Linotype"/>
                <w:sz w:val="20"/>
                <w:szCs w:val="20"/>
              </w:rPr>
            </w:pPr>
            <w:r w:rsidRPr="004A6800">
              <w:rPr>
                <w:rFonts w:ascii="Palatino Linotype" w:hAnsi="Palatino Linotype"/>
                <w:sz w:val="20"/>
                <w:szCs w:val="20"/>
              </w:rPr>
              <w:t>40</w:t>
            </w:r>
          </w:p>
        </w:tc>
      </w:tr>
    </w:tbl>
    <w:p w14:paraId="452E81B6" w14:textId="6EC7F599" w:rsidR="00530D22" w:rsidRPr="00530D22" w:rsidRDefault="004A6800" w:rsidP="00AE6E4C">
      <w:pPr>
        <w:pBdr>
          <w:top w:val="nil"/>
          <w:left w:val="nil"/>
          <w:bottom w:val="nil"/>
          <w:right w:val="nil"/>
          <w:between w:val="nil"/>
        </w:pBdr>
        <w:ind w:left="284" w:right="415"/>
        <w:rPr>
          <w:rFonts w:ascii="Palatino Linotype" w:hAnsi="Palatino Linotype"/>
          <w:sz w:val="20"/>
          <w:szCs w:val="20"/>
        </w:rPr>
      </w:pPr>
      <w:r w:rsidRPr="004A6800">
        <w:rPr>
          <w:rFonts w:ascii="Palatino Linotype" w:hAnsi="Palatino Linotype"/>
          <w:sz w:val="20"/>
          <w:szCs w:val="20"/>
        </w:rPr>
        <w:t>S</w:t>
      </w:r>
      <w:proofErr w:type="spellStart"/>
      <w:r w:rsidRPr="004A6800">
        <w:rPr>
          <w:rFonts w:ascii="Palatino Linotype" w:hAnsi="Palatino Linotype"/>
          <w:sz w:val="20"/>
          <w:szCs w:val="20"/>
          <w:lang w:val="en-US"/>
        </w:rPr>
        <w:t>ource</w:t>
      </w:r>
      <w:proofErr w:type="spellEnd"/>
      <w:r w:rsidRPr="004A6800">
        <w:rPr>
          <w:rFonts w:ascii="Palatino Linotype" w:hAnsi="Palatino Linotype"/>
          <w:sz w:val="20"/>
          <w:szCs w:val="20"/>
        </w:rPr>
        <w:t xml:space="preserve">: </w:t>
      </w:r>
      <w:r w:rsidRPr="004A6800">
        <w:rPr>
          <w:rFonts w:ascii="Palatino Linotype" w:hAnsi="Palatino Linotype"/>
          <w:sz w:val="20"/>
          <w:szCs w:val="20"/>
          <w:lang w:val="en-US"/>
        </w:rPr>
        <w:t>P</w:t>
      </w:r>
      <w:r w:rsidRPr="004A6800">
        <w:rPr>
          <w:rFonts w:ascii="Palatino Linotype" w:hAnsi="Palatino Linotype"/>
          <w:sz w:val="20"/>
          <w:szCs w:val="20"/>
        </w:rPr>
        <w:t>rocessed from data from the REI East Java Directory, Journal of Architectural Engineering Dimensions Vol. 28, No.2, 2000</w:t>
      </w:r>
    </w:p>
    <w:p w14:paraId="158DA1AE" w14:textId="021DA622" w:rsidR="00465DE7" w:rsidRPr="00835D0F" w:rsidRDefault="004A6800" w:rsidP="004A6800">
      <w:pPr>
        <w:pStyle w:val="ListParagraph"/>
        <w:numPr>
          <w:ilvl w:val="0"/>
          <w:numId w:val="3"/>
        </w:numPr>
        <w:tabs>
          <w:tab w:val="left" w:pos="851"/>
          <w:tab w:val="left" w:pos="1080"/>
        </w:tabs>
        <w:spacing w:after="0" w:line="240" w:lineRule="auto"/>
        <w:ind w:left="284" w:hanging="284"/>
        <w:rPr>
          <w:rFonts w:ascii="Palatino Linotype" w:hAnsi="Palatino Linotype" w:cs="Times New Roman"/>
          <w:b/>
          <w:color w:val="17365D" w:themeColor="text2" w:themeShade="BF"/>
          <w:sz w:val="24"/>
          <w:szCs w:val="24"/>
          <w:lang w:val="en-US"/>
        </w:rPr>
      </w:pPr>
      <w:proofErr w:type="spellStart"/>
      <w:r>
        <w:rPr>
          <w:rFonts w:ascii="Palatino Linotype" w:hAnsi="Palatino Linotype" w:cs="Times New Roman"/>
          <w:b/>
          <w:color w:val="17365D" w:themeColor="text2" w:themeShade="BF"/>
          <w:sz w:val="24"/>
          <w:szCs w:val="24"/>
          <w:lang w:val="en-US"/>
        </w:rPr>
        <w:t>Citraland</w:t>
      </w:r>
      <w:proofErr w:type="spellEnd"/>
      <w:r>
        <w:rPr>
          <w:rFonts w:ascii="Palatino Linotype" w:hAnsi="Palatino Linotype" w:cs="Times New Roman"/>
          <w:b/>
          <w:color w:val="17365D" w:themeColor="text2" w:themeShade="BF"/>
          <w:sz w:val="24"/>
          <w:szCs w:val="24"/>
          <w:lang w:val="en-US"/>
        </w:rPr>
        <w:t xml:space="preserve"> Area Development</w:t>
      </w:r>
    </w:p>
    <w:p w14:paraId="5A633D8E" w14:textId="77777777" w:rsidR="00D91F12" w:rsidRDefault="00BD0193" w:rsidP="00BD0193">
      <w:pPr>
        <w:tabs>
          <w:tab w:val="left" w:pos="567"/>
        </w:tabs>
        <w:spacing w:after="0" w:line="240" w:lineRule="auto"/>
        <w:jc w:val="both"/>
        <w:rPr>
          <w:rFonts w:ascii="Palatino Linotype" w:hAnsi="Palatino Linotype" w:cs="Times New Roman"/>
          <w:sz w:val="24"/>
          <w:szCs w:val="24"/>
          <w:lang w:val="en-US"/>
        </w:rPr>
      </w:pPr>
      <w:r>
        <w:rPr>
          <w:rFonts w:ascii="Palatino Linotype" w:hAnsi="Palatino Linotype" w:cs="Times New Roman"/>
          <w:sz w:val="24"/>
          <w:szCs w:val="24"/>
        </w:rPr>
        <w:tab/>
      </w:r>
      <w:r w:rsidR="004A6800" w:rsidRPr="004A6800">
        <w:rPr>
          <w:rFonts w:ascii="Palatino Linotype" w:hAnsi="Palatino Linotype" w:cs="Times New Roman"/>
          <w:sz w:val="24"/>
          <w:szCs w:val="24"/>
        </w:rPr>
        <w:t>Citraland is one of the fastest growing residential areas in West Surabaya. In 1989, PT Ciputra Surya, Tbk has become the pioneer of the development of 'City Mandiri' in West Surabaya. The company's first project in Surabaya was Citra Raya Estate, which opened in 1993. This real estate is located on an area of 2000 hectares and is the largest real estate development project in East Java</w:t>
      </w:r>
      <w:r w:rsidR="00D91F12">
        <w:rPr>
          <w:rFonts w:ascii="Palatino Linotype" w:hAnsi="Palatino Linotype" w:cs="Times New Roman"/>
          <w:sz w:val="24"/>
          <w:szCs w:val="24"/>
          <w:lang w:val="en-US"/>
        </w:rPr>
        <w:t>.</w:t>
      </w:r>
    </w:p>
    <w:p w14:paraId="6FCBF50D" w14:textId="0825EB44" w:rsidR="00D91F12" w:rsidRDefault="00D91F12" w:rsidP="00D91F12">
      <w:pPr>
        <w:tabs>
          <w:tab w:val="left" w:pos="567"/>
        </w:tabs>
        <w:spacing w:after="0" w:line="240" w:lineRule="auto"/>
        <w:jc w:val="both"/>
        <w:rPr>
          <w:rFonts w:ascii="Palatino Linotype" w:hAnsi="Palatino Linotype" w:cs="Times New Roman"/>
          <w:sz w:val="24"/>
          <w:szCs w:val="24"/>
        </w:rPr>
      </w:pPr>
      <w:r>
        <w:rPr>
          <w:rFonts w:ascii="Palatino Linotype" w:hAnsi="Palatino Linotype" w:cs="Times New Roman"/>
          <w:sz w:val="24"/>
          <w:szCs w:val="24"/>
          <w:lang w:val="en-US"/>
        </w:rPr>
        <w:tab/>
      </w:r>
      <w:r w:rsidRPr="00D91F12">
        <w:rPr>
          <w:rFonts w:ascii="Palatino Linotype" w:hAnsi="Palatino Linotype" w:cs="Times New Roman"/>
          <w:sz w:val="24"/>
          <w:szCs w:val="24"/>
        </w:rPr>
        <w:t>This real estate is known as The Singapore of Surabaya where the area is a clean, modern and green city like Singapore's. In addition, this area is also supported by various facilities such as golf courses and family clubs, international schools, shopping centers and others.</w:t>
      </w:r>
    </w:p>
    <w:p w14:paraId="31BF4CC5" w14:textId="77777777" w:rsidR="00AE6E4C" w:rsidRPr="00D91F12" w:rsidRDefault="00AE6E4C" w:rsidP="00D91F12">
      <w:pPr>
        <w:tabs>
          <w:tab w:val="left" w:pos="567"/>
        </w:tabs>
        <w:spacing w:after="0" w:line="240" w:lineRule="auto"/>
        <w:jc w:val="both"/>
        <w:rPr>
          <w:rFonts w:ascii="Palatino Linotype" w:hAnsi="Palatino Linotype" w:cs="Times New Roman"/>
          <w:sz w:val="24"/>
          <w:szCs w:val="24"/>
        </w:rPr>
      </w:pPr>
    </w:p>
    <w:p w14:paraId="7589D178" w14:textId="77777777" w:rsidR="00472D77" w:rsidRDefault="00472D77" w:rsidP="00472D77">
      <w:pPr>
        <w:pStyle w:val="ListParagraph"/>
        <w:pBdr>
          <w:top w:val="nil"/>
          <w:left w:val="nil"/>
          <w:bottom w:val="nil"/>
          <w:right w:val="nil"/>
          <w:between w:val="nil"/>
        </w:pBdr>
        <w:spacing w:after="0" w:line="240" w:lineRule="auto"/>
        <w:ind w:left="425" w:right="108" w:hanging="11"/>
        <w:jc w:val="center"/>
        <w:rPr>
          <w:rFonts w:ascii="Palatino Linotype" w:hAnsi="Palatino Linotype" w:cs="Book Antiqua"/>
          <w:b/>
          <w:bCs/>
          <w:color w:val="202020"/>
          <w:sz w:val="20"/>
          <w:szCs w:val="20"/>
        </w:rPr>
      </w:pPr>
    </w:p>
    <w:p w14:paraId="0E9B4FAD" w14:textId="6A485FA3" w:rsidR="00D91F12" w:rsidRDefault="00D91F12" w:rsidP="00472D77">
      <w:pPr>
        <w:pStyle w:val="ListParagraph"/>
        <w:pBdr>
          <w:top w:val="nil"/>
          <w:left w:val="nil"/>
          <w:bottom w:val="nil"/>
          <w:right w:val="nil"/>
          <w:between w:val="nil"/>
        </w:pBdr>
        <w:spacing w:after="0" w:line="240" w:lineRule="auto"/>
        <w:ind w:left="425" w:right="108" w:hanging="11"/>
        <w:jc w:val="center"/>
        <w:rPr>
          <w:rFonts w:ascii="Palatino Linotype" w:hAnsi="Palatino Linotype" w:cs="Book Antiqua"/>
          <w:color w:val="202020"/>
          <w:sz w:val="20"/>
          <w:szCs w:val="20"/>
          <w:lang w:val="en-US"/>
        </w:rPr>
      </w:pPr>
      <w:r w:rsidRPr="00D91F12">
        <w:rPr>
          <w:rFonts w:ascii="Palatino Linotype" w:hAnsi="Palatino Linotype" w:cs="Book Antiqua"/>
          <w:b/>
          <w:bCs/>
          <w:color w:val="202020"/>
          <w:sz w:val="20"/>
          <w:szCs w:val="20"/>
        </w:rPr>
        <w:t>Tab</w:t>
      </w:r>
      <w:r w:rsidRPr="00D91F12">
        <w:rPr>
          <w:rFonts w:ascii="Palatino Linotype" w:hAnsi="Palatino Linotype" w:cs="Book Antiqua"/>
          <w:b/>
          <w:bCs/>
          <w:color w:val="202020"/>
          <w:sz w:val="20"/>
          <w:szCs w:val="20"/>
          <w:lang w:val="en-US"/>
        </w:rPr>
        <w:t xml:space="preserve">le </w:t>
      </w:r>
      <w:r w:rsidRPr="00D91F12">
        <w:rPr>
          <w:rFonts w:ascii="Palatino Linotype" w:hAnsi="Palatino Linotype" w:cs="Book Antiqua"/>
          <w:b/>
          <w:bCs/>
          <w:color w:val="202020"/>
          <w:sz w:val="20"/>
          <w:szCs w:val="20"/>
        </w:rPr>
        <w:t>2</w:t>
      </w:r>
      <w:r w:rsidRPr="00D91F12">
        <w:rPr>
          <w:rFonts w:ascii="Palatino Linotype" w:hAnsi="Palatino Linotype" w:cs="Book Antiqua"/>
          <w:color w:val="202020"/>
          <w:sz w:val="20"/>
          <w:szCs w:val="20"/>
        </w:rPr>
        <w:t>. CitraLand</w:t>
      </w:r>
      <w:r w:rsidRPr="00D91F12">
        <w:rPr>
          <w:rFonts w:ascii="Palatino Linotype" w:hAnsi="Palatino Linotype" w:cs="Book Antiqua"/>
          <w:color w:val="202020"/>
          <w:sz w:val="20"/>
          <w:szCs w:val="20"/>
          <w:lang w:val="en-US"/>
        </w:rPr>
        <w:t xml:space="preserve"> Area Development</w:t>
      </w:r>
    </w:p>
    <w:p w14:paraId="30FFA141" w14:textId="77777777" w:rsidR="00D91F12" w:rsidRPr="00D91F12" w:rsidRDefault="00D91F12" w:rsidP="00472D77">
      <w:pPr>
        <w:pStyle w:val="ListParagraph"/>
        <w:pBdr>
          <w:top w:val="nil"/>
          <w:left w:val="nil"/>
          <w:bottom w:val="nil"/>
          <w:right w:val="nil"/>
          <w:between w:val="nil"/>
        </w:pBdr>
        <w:spacing w:after="0" w:line="240" w:lineRule="auto"/>
        <w:ind w:left="425" w:right="108" w:hanging="11"/>
        <w:jc w:val="center"/>
        <w:rPr>
          <w:rFonts w:ascii="Palatino Linotype" w:hAnsi="Palatino Linotype" w:cs="Book Antiqua"/>
          <w:color w:val="202020"/>
          <w:sz w:val="20"/>
          <w:szCs w:val="20"/>
          <w:lang w:val="en-US"/>
        </w:rPr>
      </w:pPr>
    </w:p>
    <w:tbl>
      <w:tblPr>
        <w:tblStyle w:val="TableGridLight"/>
        <w:tblW w:w="7859" w:type="dxa"/>
        <w:tblInd w:w="704" w:type="dxa"/>
        <w:tblLook w:val="04A0" w:firstRow="1" w:lastRow="0" w:firstColumn="1" w:lastColumn="0" w:noHBand="0" w:noVBand="1"/>
      </w:tblPr>
      <w:tblGrid>
        <w:gridCol w:w="600"/>
        <w:gridCol w:w="2568"/>
        <w:gridCol w:w="4691"/>
      </w:tblGrid>
      <w:tr w:rsidR="00D91F12" w:rsidRPr="00D91F12" w14:paraId="38BCE933" w14:textId="77777777" w:rsidTr="00D91F12">
        <w:tc>
          <w:tcPr>
            <w:tcW w:w="600" w:type="dxa"/>
          </w:tcPr>
          <w:p w14:paraId="774C6108" w14:textId="77777777" w:rsidR="00D91F12" w:rsidRPr="00D91F12" w:rsidRDefault="00D91F12" w:rsidP="00D91F12">
            <w:pPr>
              <w:pStyle w:val="ListParagraph"/>
              <w:spacing w:before="134" w:line="276" w:lineRule="auto"/>
              <w:ind w:left="0" w:right="108"/>
              <w:jc w:val="center"/>
              <w:rPr>
                <w:rFonts w:ascii="Palatino Linotype" w:hAnsi="Palatino Linotype" w:cs="Book Antiqua"/>
                <w:color w:val="202020"/>
                <w:sz w:val="20"/>
                <w:szCs w:val="20"/>
              </w:rPr>
            </w:pPr>
            <w:r w:rsidRPr="00D91F12">
              <w:rPr>
                <w:rFonts w:ascii="Palatino Linotype" w:hAnsi="Palatino Linotype" w:cs="Book Antiqua"/>
                <w:color w:val="202020"/>
                <w:sz w:val="20"/>
                <w:szCs w:val="20"/>
              </w:rPr>
              <w:t>No</w:t>
            </w:r>
          </w:p>
        </w:tc>
        <w:tc>
          <w:tcPr>
            <w:tcW w:w="2568" w:type="dxa"/>
          </w:tcPr>
          <w:p w14:paraId="48337128" w14:textId="546BA86F" w:rsidR="00D91F12" w:rsidRPr="00D91F12" w:rsidRDefault="00D91F12" w:rsidP="00D91F12">
            <w:pPr>
              <w:pStyle w:val="ListParagraph"/>
              <w:spacing w:before="134" w:line="276" w:lineRule="auto"/>
              <w:ind w:left="0" w:right="108"/>
              <w:jc w:val="center"/>
              <w:rPr>
                <w:rFonts w:ascii="Palatino Linotype" w:hAnsi="Palatino Linotype" w:cs="Book Antiqua"/>
                <w:color w:val="202020"/>
                <w:sz w:val="20"/>
                <w:szCs w:val="20"/>
                <w:lang w:val="en-US"/>
              </w:rPr>
            </w:pPr>
            <w:r w:rsidRPr="00D91F12">
              <w:rPr>
                <w:rFonts w:ascii="Palatino Linotype" w:hAnsi="Palatino Linotype" w:cs="Book Antiqua"/>
                <w:color w:val="202020"/>
                <w:sz w:val="20"/>
                <w:szCs w:val="20"/>
                <w:lang w:val="en-US"/>
              </w:rPr>
              <w:t>Year</w:t>
            </w:r>
          </w:p>
        </w:tc>
        <w:tc>
          <w:tcPr>
            <w:tcW w:w="4691" w:type="dxa"/>
          </w:tcPr>
          <w:p w14:paraId="7888F21B" w14:textId="0B8681E7" w:rsidR="00D91F12" w:rsidRPr="00D91F12" w:rsidRDefault="00D91F12" w:rsidP="00D91F12">
            <w:pPr>
              <w:pStyle w:val="ListParagraph"/>
              <w:spacing w:before="134" w:line="276" w:lineRule="auto"/>
              <w:ind w:left="0" w:right="108"/>
              <w:jc w:val="center"/>
              <w:rPr>
                <w:rFonts w:ascii="Palatino Linotype" w:hAnsi="Palatino Linotype" w:cs="Book Antiqua"/>
                <w:color w:val="202020"/>
                <w:sz w:val="20"/>
                <w:szCs w:val="20"/>
                <w:lang w:val="en-US"/>
              </w:rPr>
            </w:pPr>
            <w:r w:rsidRPr="00D91F12">
              <w:rPr>
                <w:rFonts w:ascii="Palatino Linotype" w:hAnsi="Palatino Linotype" w:cs="Book Antiqua"/>
                <w:color w:val="202020"/>
                <w:sz w:val="20"/>
                <w:szCs w:val="20"/>
                <w:lang w:val="en-US"/>
              </w:rPr>
              <w:t>Development</w:t>
            </w:r>
          </w:p>
        </w:tc>
      </w:tr>
      <w:tr w:rsidR="00D91F12" w:rsidRPr="00D91F12" w14:paraId="1604800D" w14:textId="77777777" w:rsidTr="00D91F12">
        <w:tc>
          <w:tcPr>
            <w:tcW w:w="600" w:type="dxa"/>
          </w:tcPr>
          <w:p w14:paraId="424B18E0" w14:textId="77777777" w:rsidR="00D91F12" w:rsidRPr="00D91F12" w:rsidRDefault="00D91F12" w:rsidP="00D91F12">
            <w:pPr>
              <w:pStyle w:val="ListParagraph"/>
              <w:spacing w:before="134" w:line="276" w:lineRule="auto"/>
              <w:ind w:left="0" w:right="108"/>
              <w:jc w:val="both"/>
              <w:rPr>
                <w:rFonts w:ascii="Palatino Linotype" w:hAnsi="Palatino Linotype" w:cs="Book Antiqua"/>
                <w:color w:val="202020"/>
                <w:sz w:val="20"/>
                <w:szCs w:val="20"/>
              </w:rPr>
            </w:pPr>
            <w:r w:rsidRPr="00D91F12">
              <w:rPr>
                <w:rFonts w:ascii="Palatino Linotype" w:hAnsi="Palatino Linotype" w:cs="Book Antiqua"/>
                <w:color w:val="202020"/>
                <w:sz w:val="20"/>
                <w:szCs w:val="20"/>
              </w:rPr>
              <w:t>1</w:t>
            </w:r>
          </w:p>
        </w:tc>
        <w:tc>
          <w:tcPr>
            <w:tcW w:w="2568" w:type="dxa"/>
          </w:tcPr>
          <w:p w14:paraId="560630ED" w14:textId="77777777" w:rsidR="00D91F12" w:rsidRPr="00D91F12" w:rsidRDefault="00D91F12" w:rsidP="00D91F12">
            <w:pPr>
              <w:pStyle w:val="Paragraf1"/>
              <w:rPr>
                <w:rFonts w:ascii="Palatino Linotype" w:hAnsi="Palatino Linotype"/>
                <w:sz w:val="20"/>
                <w:szCs w:val="20"/>
              </w:rPr>
            </w:pPr>
            <w:r w:rsidRPr="00D91F12">
              <w:rPr>
                <w:rFonts w:ascii="Palatino Linotype" w:hAnsi="Palatino Linotype"/>
                <w:sz w:val="20"/>
                <w:szCs w:val="20"/>
              </w:rPr>
              <w:t>1993-1994</w:t>
            </w:r>
          </w:p>
        </w:tc>
        <w:tc>
          <w:tcPr>
            <w:tcW w:w="4691" w:type="dxa"/>
          </w:tcPr>
          <w:p w14:paraId="468FCEFC" w14:textId="4AC0DFB4" w:rsidR="00D91F12" w:rsidRPr="00D91F12" w:rsidRDefault="00D91F12" w:rsidP="00D91F12">
            <w:pPr>
              <w:pStyle w:val="ListParagraph"/>
              <w:spacing w:before="134" w:line="276" w:lineRule="auto"/>
              <w:ind w:left="0" w:right="108"/>
              <w:jc w:val="both"/>
              <w:rPr>
                <w:rFonts w:ascii="Palatino Linotype" w:hAnsi="Palatino Linotype" w:cs="Book Antiqua"/>
                <w:color w:val="202020"/>
                <w:sz w:val="20"/>
                <w:szCs w:val="20"/>
              </w:rPr>
            </w:pPr>
            <w:r w:rsidRPr="00D91F12">
              <w:rPr>
                <w:rFonts w:ascii="Palatino Linotype" w:hAnsi="Palatino Linotype" w:cs="Book Antiqua"/>
                <w:color w:val="202020"/>
                <w:sz w:val="20"/>
                <w:szCs w:val="20"/>
              </w:rPr>
              <w:t>In 1993, Ciputra launched Citraland City, a project with a development scale of 2,000 ha. Starting with building a golf course and its facilities called Ciputra Golf. Ciputra Golf is the onlu one Night Golf in Surabaya with 18 holes with a valley and lake concept. IPAM was built, educational facilities namely Surabaya International School (SIS). In addition, there was the construction of the first residential area (1994).</w:t>
            </w:r>
          </w:p>
        </w:tc>
      </w:tr>
      <w:tr w:rsidR="00D91F12" w:rsidRPr="00D91F12" w14:paraId="2A7184E2" w14:textId="77777777" w:rsidTr="00D91F12">
        <w:tc>
          <w:tcPr>
            <w:tcW w:w="600" w:type="dxa"/>
          </w:tcPr>
          <w:p w14:paraId="45B138C8" w14:textId="77777777" w:rsidR="00D91F12" w:rsidRPr="00D91F12" w:rsidRDefault="00D91F12" w:rsidP="00891F9C">
            <w:pPr>
              <w:pStyle w:val="ListParagraph"/>
              <w:spacing w:before="134" w:line="276" w:lineRule="auto"/>
              <w:ind w:left="0" w:right="108"/>
              <w:rPr>
                <w:rFonts w:ascii="Palatino Linotype" w:hAnsi="Palatino Linotype" w:cs="Book Antiqua"/>
                <w:color w:val="202020"/>
                <w:sz w:val="20"/>
                <w:szCs w:val="20"/>
              </w:rPr>
            </w:pPr>
            <w:r w:rsidRPr="00D91F12">
              <w:rPr>
                <w:rFonts w:ascii="Palatino Linotype" w:hAnsi="Palatino Linotype" w:cs="Book Antiqua"/>
                <w:color w:val="202020"/>
                <w:sz w:val="20"/>
                <w:szCs w:val="20"/>
              </w:rPr>
              <w:t>2</w:t>
            </w:r>
          </w:p>
        </w:tc>
        <w:tc>
          <w:tcPr>
            <w:tcW w:w="2568" w:type="dxa"/>
          </w:tcPr>
          <w:p w14:paraId="3ADC2421" w14:textId="77777777" w:rsidR="00D91F12" w:rsidRPr="00D91F12" w:rsidRDefault="00D91F12" w:rsidP="00891F9C">
            <w:pPr>
              <w:pStyle w:val="ListParagraph"/>
              <w:spacing w:before="134" w:line="276" w:lineRule="auto"/>
              <w:ind w:left="0" w:right="108"/>
              <w:jc w:val="center"/>
              <w:rPr>
                <w:rFonts w:ascii="Palatino Linotype" w:hAnsi="Palatino Linotype" w:cs="Book Antiqua"/>
                <w:color w:val="202020"/>
                <w:sz w:val="20"/>
                <w:szCs w:val="20"/>
              </w:rPr>
            </w:pPr>
            <w:r w:rsidRPr="00D91F12">
              <w:rPr>
                <w:rFonts w:ascii="Palatino Linotype" w:hAnsi="Palatino Linotype" w:cs="Book Antiqua"/>
                <w:color w:val="202020"/>
                <w:sz w:val="20"/>
                <w:szCs w:val="20"/>
              </w:rPr>
              <w:t>1995-2002</w:t>
            </w:r>
          </w:p>
        </w:tc>
        <w:tc>
          <w:tcPr>
            <w:tcW w:w="4691" w:type="dxa"/>
          </w:tcPr>
          <w:p w14:paraId="2A62C6CE" w14:textId="2106BD6B" w:rsidR="00D91F12" w:rsidRPr="00D91F12" w:rsidRDefault="00D91F12" w:rsidP="00D91F12">
            <w:pPr>
              <w:pStyle w:val="ListParagraph"/>
              <w:spacing w:before="134" w:line="276" w:lineRule="auto"/>
              <w:ind w:left="0" w:right="108"/>
              <w:jc w:val="both"/>
              <w:rPr>
                <w:rFonts w:ascii="Palatino Linotype" w:hAnsi="Palatino Linotype" w:cs="Book Antiqua"/>
                <w:color w:val="202020"/>
                <w:sz w:val="20"/>
                <w:szCs w:val="20"/>
              </w:rPr>
            </w:pPr>
            <w:r w:rsidRPr="00D91F12">
              <w:rPr>
                <w:rFonts w:ascii="Palatino Linotype" w:hAnsi="Palatino Linotype" w:cs="Book Antiqua"/>
                <w:color w:val="202020"/>
                <w:sz w:val="20"/>
                <w:szCs w:val="20"/>
              </w:rPr>
              <w:t>Change the name of Citraland City to Citraraya Kota Mandiri. The construction of educational facilities (Seoklah Ciputra), the first commercial area in JLLB (Ruko SNU), Koramil, Modern Market, Gwalk Culinary Center which has become a culinary icon in the city of Surabaya. In addition, there is also the construction of a Family Club with various sports facilities as facilities for Citraland residents.</w:t>
            </w:r>
          </w:p>
        </w:tc>
      </w:tr>
      <w:tr w:rsidR="00D91F12" w:rsidRPr="00D91F12" w14:paraId="37F19185" w14:textId="77777777" w:rsidTr="00D91F12">
        <w:tc>
          <w:tcPr>
            <w:tcW w:w="600" w:type="dxa"/>
          </w:tcPr>
          <w:p w14:paraId="6003A6D8" w14:textId="77777777" w:rsidR="00D91F12" w:rsidRPr="00D91F12" w:rsidRDefault="00D91F12" w:rsidP="00891F9C">
            <w:pPr>
              <w:pStyle w:val="ListParagraph"/>
              <w:spacing w:before="134" w:line="276" w:lineRule="auto"/>
              <w:ind w:left="0" w:right="108"/>
              <w:rPr>
                <w:rFonts w:ascii="Palatino Linotype" w:hAnsi="Palatino Linotype" w:cs="Book Antiqua"/>
                <w:color w:val="202020"/>
                <w:sz w:val="20"/>
                <w:szCs w:val="20"/>
              </w:rPr>
            </w:pPr>
            <w:r w:rsidRPr="00D91F12">
              <w:rPr>
                <w:rFonts w:ascii="Palatino Linotype" w:hAnsi="Palatino Linotype" w:cs="Book Antiqua"/>
                <w:color w:val="202020"/>
                <w:sz w:val="20"/>
                <w:szCs w:val="20"/>
              </w:rPr>
              <w:t>3</w:t>
            </w:r>
          </w:p>
        </w:tc>
        <w:tc>
          <w:tcPr>
            <w:tcW w:w="2568" w:type="dxa"/>
          </w:tcPr>
          <w:p w14:paraId="07249705" w14:textId="77777777" w:rsidR="00D91F12" w:rsidRPr="00D91F12" w:rsidRDefault="00D91F12" w:rsidP="00891F9C">
            <w:pPr>
              <w:pStyle w:val="ListParagraph"/>
              <w:spacing w:before="134" w:line="276" w:lineRule="auto"/>
              <w:ind w:left="0" w:right="108"/>
              <w:jc w:val="center"/>
              <w:rPr>
                <w:rFonts w:ascii="Palatino Linotype" w:hAnsi="Palatino Linotype" w:cs="Book Antiqua"/>
                <w:color w:val="202020"/>
                <w:sz w:val="20"/>
                <w:szCs w:val="20"/>
              </w:rPr>
            </w:pPr>
            <w:r w:rsidRPr="00D91F12">
              <w:rPr>
                <w:rFonts w:ascii="Palatino Linotype" w:hAnsi="Palatino Linotype" w:cs="Book Antiqua"/>
                <w:color w:val="202020"/>
                <w:sz w:val="20"/>
                <w:szCs w:val="20"/>
              </w:rPr>
              <w:t>2003</w:t>
            </w:r>
          </w:p>
        </w:tc>
        <w:tc>
          <w:tcPr>
            <w:tcW w:w="4691" w:type="dxa"/>
          </w:tcPr>
          <w:p w14:paraId="21C25989" w14:textId="0EFECA41" w:rsidR="00D91F12" w:rsidRPr="00D91F12" w:rsidRDefault="00D91F12" w:rsidP="00D91F12">
            <w:pPr>
              <w:pStyle w:val="ListParagraph"/>
              <w:spacing w:before="134" w:line="276" w:lineRule="auto"/>
              <w:ind w:left="0" w:right="108"/>
              <w:jc w:val="both"/>
              <w:rPr>
                <w:rFonts w:ascii="Palatino Linotype" w:hAnsi="Palatino Linotype" w:cs="Book Antiqua"/>
                <w:color w:val="202020"/>
                <w:sz w:val="20"/>
                <w:szCs w:val="20"/>
              </w:rPr>
            </w:pPr>
            <w:r w:rsidRPr="00D91F12">
              <w:rPr>
                <w:rFonts w:ascii="Palatino Linotype" w:hAnsi="Palatino Linotype" w:cs="Book Antiqua"/>
                <w:color w:val="202020"/>
                <w:sz w:val="20"/>
                <w:szCs w:val="20"/>
              </w:rPr>
              <w:t>Change of name from CitraRaya Kota Mandiri to Citra Raya “City For First Class Living”. The opening of new areas in the Raffles Garden and Royal Park clusters, as well as repositioning the tagline to become Citraraya The Singapore of Surabaya with a green, clean and modern concept of development. After this repositioning, sales have increased significantly since the establishment of CitraRaya.</w:t>
            </w:r>
          </w:p>
        </w:tc>
      </w:tr>
      <w:tr w:rsidR="00D91F12" w:rsidRPr="00D91F12" w14:paraId="7DA2B867" w14:textId="77777777" w:rsidTr="00D91F12">
        <w:tc>
          <w:tcPr>
            <w:tcW w:w="600" w:type="dxa"/>
          </w:tcPr>
          <w:p w14:paraId="4968705C" w14:textId="77777777" w:rsidR="00D91F12" w:rsidRPr="00D91F12" w:rsidRDefault="00D91F12" w:rsidP="00891F9C">
            <w:pPr>
              <w:pStyle w:val="ListParagraph"/>
              <w:spacing w:before="134" w:line="276" w:lineRule="auto"/>
              <w:ind w:left="0" w:right="108"/>
              <w:rPr>
                <w:rFonts w:ascii="Palatino Linotype" w:hAnsi="Palatino Linotype" w:cs="Book Antiqua"/>
                <w:color w:val="202020"/>
                <w:sz w:val="20"/>
                <w:szCs w:val="20"/>
              </w:rPr>
            </w:pPr>
            <w:r w:rsidRPr="00D91F12">
              <w:rPr>
                <w:rFonts w:ascii="Palatino Linotype" w:hAnsi="Palatino Linotype" w:cs="Book Antiqua"/>
                <w:color w:val="202020"/>
                <w:sz w:val="20"/>
                <w:szCs w:val="20"/>
              </w:rPr>
              <w:t>4</w:t>
            </w:r>
          </w:p>
        </w:tc>
        <w:tc>
          <w:tcPr>
            <w:tcW w:w="2568" w:type="dxa"/>
          </w:tcPr>
          <w:p w14:paraId="46AB597B" w14:textId="77777777" w:rsidR="00D91F12" w:rsidRPr="00D91F12" w:rsidRDefault="00D91F12" w:rsidP="00891F9C">
            <w:pPr>
              <w:pStyle w:val="ListParagraph"/>
              <w:spacing w:before="134" w:line="276" w:lineRule="auto"/>
              <w:ind w:left="0" w:right="108"/>
              <w:jc w:val="center"/>
              <w:rPr>
                <w:rFonts w:ascii="Palatino Linotype" w:hAnsi="Palatino Linotype" w:cs="Book Antiqua"/>
                <w:color w:val="202020"/>
                <w:sz w:val="20"/>
                <w:szCs w:val="20"/>
              </w:rPr>
            </w:pPr>
            <w:r w:rsidRPr="00D91F12">
              <w:rPr>
                <w:rFonts w:ascii="Palatino Linotype" w:hAnsi="Palatino Linotype" w:cs="Book Antiqua"/>
                <w:color w:val="202020"/>
                <w:sz w:val="20"/>
                <w:szCs w:val="20"/>
              </w:rPr>
              <w:t>2004-2008</w:t>
            </w:r>
          </w:p>
        </w:tc>
        <w:tc>
          <w:tcPr>
            <w:tcW w:w="4691" w:type="dxa"/>
          </w:tcPr>
          <w:p w14:paraId="36949847" w14:textId="0BA10D13" w:rsidR="00D91F12" w:rsidRPr="00D91F12" w:rsidRDefault="00D91F12" w:rsidP="00D91F12">
            <w:pPr>
              <w:pStyle w:val="ListParagraph"/>
              <w:spacing w:before="134" w:line="276" w:lineRule="auto"/>
              <w:ind w:left="0" w:right="108"/>
              <w:jc w:val="both"/>
              <w:rPr>
                <w:rFonts w:ascii="Palatino Linotype" w:hAnsi="Palatino Linotype" w:cs="Book Antiqua"/>
                <w:color w:val="202020"/>
                <w:sz w:val="20"/>
                <w:szCs w:val="20"/>
              </w:rPr>
            </w:pPr>
            <w:r w:rsidRPr="00D91F12">
              <w:rPr>
                <w:rFonts w:ascii="Palatino Linotype" w:hAnsi="Palatino Linotype" w:cs="Book Antiqua"/>
                <w:color w:val="202020"/>
                <w:sz w:val="20"/>
                <w:szCs w:val="20"/>
              </w:rPr>
              <w:t>Change of name to CitraRaya "Singapore of Surabaya". The construction of Singapore icons was carried out to strengthen the tagline of The Singapore of Surabaya, Living in clean, green and modern city. In 2004 the CitraRaya gate was built which was designed with a dynamic concept, named the Dynamics Gate. In addition, new educational facilities were built, the Citra Berkat School and several other icons.</w:t>
            </w:r>
          </w:p>
        </w:tc>
      </w:tr>
      <w:tr w:rsidR="00D91F12" w:rsidRPr="00D91F12" w14:paraId="42045080" w14:textId="77777777" w:rsidTr="00D91F12">
        <w:tc>
          <w:tcPr>
            <w:tcW w:w="600" w:type="dxa"/>
          </w:tcPr>
          <w:p w14:paraId="668934BC" w14:textId="77777777" w:rsidR="00D91F12" w:rsidRPr="00D91F12" w:rsidRDefault="00D91F12" w:rsidP="00891F9C">
            <w:pPr>
              <w:pStyle w:val="ListParagraph"/>
              <w:spacing w:before="134" w:line="276" w:lineRule="auto"/>
              <w:ind w:left="0" w:right="108"/>
              <w:rPr>
                <w:rFonts w:ascii="Palatino Linotype" w:hAnsi="Palatino Linotype" w:cs="Book Antiqua"/>
                <w:color w:val="202020"/>
                <w:sz w:val="20"/>
                <w:szCs w:val="20"/>
              </w:rPr>
            </w:pPr>
            <w:r w:rsidRPr="00D91F12">
              <w:rPr>
                <w:rFonts w:ascii="Palatino Linotype" w:hAnsi="Palatino Linotype" w:cs="Book Antiqua"/>
                <w:color w:val="202020"/>
                <w:sz w:val="20"/>
                <w:szCs w:val="20"/>
              </w:rPr>
              <w:t>5</w:t>
            </w:r>
          </w:p>
        </w:tc>
        <w:tc>
          <w:tcPr>
            <w:tcW w:w="2568" w:type="dxa"/>
          </w:tcPr>
          <w:p w14:paraId="38B91119" w14:textId="77777777" w:rsidR="00D91F12" w:rsidRPr="00D91F12" w:rsidRDefault="00D91F12" w:rsidP="00891F9C">
            <w:pPr>
              <w:pStyle w:val="ListParagraph"/>
              <w:spacing w:before="134" w:line="276" w:lineRule="auto"/>
              <w:ind w:left="0" w:right="108"/>
              <w:jc w:val="center"/>
              <w:rPr>
                <w:rFonts w:ascii="Palatino Linotype" w:hAnsi="Palatino Linotype" w:cs="Book Antiqua"/>
                <w:color w:val="202020"/>
                <w:sz w:val="20"/>
                <w:szCs w:val="20"/>
              </w:rPr>
            </w:pPr>
            <w:r w:rsidRPr="00D91F12">
              <w:rPr>
                <w:rFonts w:ascii="Palatino Linotype" w:hAnsi="Palatino Linotype" w:cs="Book Antiqua"/>
                <w:color w:val="202020"/>
                <w:sz w:val="20"/>
                <w:szCs w:val="20"/>
              </w:rPr>
              <w:t>2009-2021</w:t>
            </w:r>
          </w:p>
        </w:tc>
        <w:tc>
          <w:tcPr>
            <w:tcW w:w="4691" w:type="dxa"/>
          </w:tcPr>
          <w:p w14:paraId="2ED1CF23" w14:textId="7F5005C8" w:rsidR="00D91F12" w:rsidRPr="00D91F12" w:rsidRDefault="00D91F12" w:rsidP="00D91F12">
            <w:pPr>
              <w:pStyle w:val="ListParagraph"/>
              <w:spacing w:before="134" w:line="276" w:lineRule="auto"/>
              <w:ind w:left="0" w:right="108"/>
              <w:jc w:val="both"/>
              <w:rPr>
                <w:rFonts w:ascii="Palatino Linotype" w:hAnsi="Palatino Linotype" w:cs="Book Antiqua"/>
                <w:color w:val="202020"/>
                <w:sz w:val="20"/>
                <w:szCs w:val="20"/>
              </w:rPr>
            </w:pPr>
            <w:r w:rsidRPr="00D91F12">
              <w:rPr>
                <w:rFonts w:ascii="Palatino Linotype" w:hAnsi="Palatino Linotype" w:cs="Book Antiqua"/>
                <w:color w:val="202020"/>
                <w:sz w:val="20"/>
                <w:szCs w:val="20"/>
              </w:rPr>
              <w:t xml:space="preserve">Change of name until now to Citraland "The Singapore of Surabaya". The transfer of the modern market to a larger and more complete </w:t>
            </w:r>
            <w:r w:rsidRPr="00D91F12">
              <w:rPr>
                <w:rFonts w:ascii="Palatino Linotype" w:hAnsi="Palatino Linotype" w:cs="Book Antiqua"/>
                <w:color w:val="202020"/>
                <w:sz w:val="20"/>
                <w:szCs w:val="20"/>
              </w:rPr>
              <w:lastRenderedPageBreak/>
              <w:t>size to meet the needs of the residents. In 2013 the operation of the Orthopedic and Traumatology Hospital in the Dinamika Gate area added to the facilities</w:t>
            </w:r>
          </w:p>
        </w:tc>
      </w:tr>
    </w:tbl>
    <w:p w14:paraId="4E1B766F" w14:textId="41248767" w:rsidR="00D91F12" w:rsidRPr="00472D77" w:rsidRDefault="00472D77" w:rsidP="00055A08">
      <w:pPr>
        <w:tabs>
          <w:tab w:val="left" w:pos="851"/>
          <w:tab w:val="left" w:pos="1080"/>
        </w:tabs>
        <w:spacing w:after="0" w:line="360" w:lineRule="auto"/>
        <w:rPr>
          <w:rFonts w:ascii="Palatino Linotype" w:hAnsi="Palatino Linotype" w:cs="Times New Roman"/>
          <w:sz w:val="20"/>
          <w:szCs w:val="20"/>
          <w:lang w:val="en-US"/>
        </w:rPr>
      </w:pPr>
      <w:r>
        <w:rPr>
          <w:rFonts w:ascii="Palatino Linotype" w:hAnsi="Palatino Linotype" w:cs="Book Antiqua"/>
          <w:color w:val="202020"/>
          <w:sz w:val="20"/>
          <w:szCs w:val="20"/>
        </w:rPr>
        <w:lastRenderedPageBreak/>
        <w:tab/>
      </w:r>
      <w:r w:rsidR="00D91F12" w:rsidRPr="00472D77">
        <w:rPr>
          <w:rFonts w:ascii="Palatino Linotype" w:hAnsi="Palatino Linotype" w:cs="Book Antiqua"/>
          <w:color w:val="202020"/>
          <w:sz w:val="20"/>
          <w:szCs w:val="20"/>
        </w:rPr>
        <w:t>S</w:t>
      </w:r>
      <w:proofErr w:type="spellStart"/>
      <w:r w:rsidRPr="00472D77">
        <w:rPr>
          <w:rFonts w:ascii="Palatino Linotype" w:hAnsi="Palatino Linotype" w:cs="Book Antiqua"/>
          <w:color w:val="202020"/>
          <w:sz w:val="20"/>
          <w:szCs w:val="20"/>
          <w:lang w:val="en-US"/>
        </w:rPr>
        <w:t>orce</w:t>
      </w:r>
      <w:proofErr w:type="spellEnd"/>
      <w:r w:rsidR="00D91F12" w:rsidRPr="00472D77">
        <w:rPr>
          <w:rFonts w:ascii="Palatino Linotype" w:hAnsi="Palatino Linotype" w:cs="Book Antiqua"/>
          <w:color w:val="202020"/>
          <w:sz w:val="20"/>
          <w:szCs w:val="20"/>
        </w:rPr>
        <w:t xml:space="preserve">: </w:t>
      </w:r>
      <w:hyperlink r:id="rId19" w:history="1">
        <w:r w:rsidR="00D91F12" w:rsidRPr="00472D77">
          <w:rPr>
            <w:rStyle w:val="Hyperlink"/>
            <w:rFonts w:ascii="Palatino Linotype" w:hAnsi="Palatino Linotype" w:cs="Book Antiqua"/>
            <w:sz w:val="20"/>
            <w:szCs w:val="20"/>
          </w:rPr>
          <w:t>https://citralandsurabaya.com/about-us/</w:t>
        </w:r>
      </w:hyperlink>
    </w:p>
    <w:p w14:paraId="4CD5575D" w14:textId="77777777" w:rsidR="00472D77" w:rsidRDefault="00472D77" w:rsidP="00472D77">
      <w:pPr>
        <w:tabs>
          <w:tab w:val="left" w:pos="567"/>
          <w:tab w:val="left" w:pos="1080"/>
        </w:tabs>
        <w:spacing w:after="0" w:line="240" w:lineRule="auto"/>
        <w:jc w:val="both"/>
        <w:rPr>
          <w:rFonts w:ascii="Palatino Linotype" w:hAnsi="Palatino Linotype" w:cs="Times New Roman"/>
          <w:sz w:val="24"/>
          <w:szCs w:val="24"/>
          <w:lang w:val="en-US"/>
        </w:rPr>
      </w:pPr>
      <w:r>
        <w:rPr>
          <w:rFonts w:ascii="Palatino Linotype" w:hAnsi="Palatino Linotype" w:cs="Times New Roman"/>
          <w:sz w:val="24"/>
          <w:szCs w:val="24"/>
          <w:lang w:val="en-US"/>
        </w:rPr>
        <w:tab/>
      </w:r>
    </w:p>
    <w:p w14:paraId="5A3A2574" w14:textId="15C66019" w:rsidR="0030382E" w:rsidRDefault="00472D77" w:rsidP="00472D77">
      <w:pPr>
        <w:tabs>
          <w:tab w:val="left" w:pos="567"/>
          <w:tab w:val="left" w:pos="1080"/>
        </w:tabs>
        <w:spacing w:after="0" w:line="240" w:lineRule="auto"/>
        <w:jc w:val="both"/>
        <w:rPr>
          <w:rFonts w:ascii="Palatino Linotype" w:hAnsi="Palatino Linotype" w:cs="Times New Roman"/>
          <w:sz w:val="24"/>
          <w:szCs w:val="24"/>
          <w:lang w:val="en-US"/>
        </w:rPr>
      </w:pPr>
      <w:r>
        <w:rPr>
          <w:rFonts w:ascii="Palatino Linotype" w:hAnsi="Palatino Linotype" w:cs="Times New Roman"/>
          <w:sz w:val="24"/>
          <w:szCs w:val="24"/>
          <w:lang w:val="en-US"/>
        </w:rPr>
        <w:tab/>
      </w:r>
      <w:r w:rsidR="00D91F12" w:rsidRPr="00D91F12">
        <w:rPr>
          <w:rFonts w:ascii="Palatino Linotype" w:hAnsi="Palatino Linotype" w:cs="Times New Roman"/>
          <w:sz w:val="24"/>
          <w:szCs w:val="24"/>
          <w:lang w:val="en-US"/>
        </w:rPr>
        <w:t xml:space="preserve">The development of the </w:t>
      </w:r>
      <w:proofErr w:type="spellStart"/>
      <w:r w:rsidR="00D91F12" w:rsidRPr="00D91F12">
        <w:rPr>
          <w:rFonts w:ascii="Palatino Linotype" w:hAnsi="Palatino Linotype" w:cs="Times New Roman"/>
          <w:sz w:val="24"/>
          <w:szCs w:val="24"/>
          <w:lang w:val="en-US"/>
        </w:rPr>
        <w:t>CitraLand</w:t>
      </w:r>
      <w:proofErr w:type="spellEnd"/>
      <w:r w:rsidR="00D91F12" w:rsidRPr="00D91F12">
        <w:rPr>
          <w:rFonts w:ascii="Palatino Linotype" w:hAnsi="Palatino Linotype" w:cs="Times New Roman"/>
          <w:sz w:val="24"/>
          <w:szCs w:val="24"/>
          <w:lang w:val="en-US"/>
        </w:rPr>
        <w:t xml:space="preserve"> area covers four sub-districts in West Surabaya, namely </w:t>
      </w:r>
      <w:proofErr w:type="spellStart"/>
      <w:r w:rsidR="00D91F12" w:rsidRPr="00D91F12">
        <w:rPr>
          <w:rFonts w:ascii="Palatino Linotype" w:hAnsi="Palatino Linotype" w:cs="Times New Roman"/>
          <w:sz w:val="24"/>
          <w:szCs w:val="24"/>
          <w:lang w:val="en-US"/>
        </w:rPr>
        <w:t>Lakarsantri</w:t>
      </w:r>
      <w:proofErr w:type="spellEnd"/>
      <w:r w:rsidR="00D91F12" w:rsidRPr="00D91F12">
        <w:rPr>
          <w:rFonts w:ascii="Palatino Linotype" w:hAnsi="Palatino Linotype" w:cs="Times New Roman"/>
          <w:sz w:val="24"/>
          <w:szCs w:val="24"/>
          <w:lang w:val="en-US"/>
        </w:rPr>
        <w:t xml:space="preserve">, </w:t>
      </w:r>
      <w:proofErr w:type="spellStart"/>
      <w:r w:rsidR="00D91F12" w:rsidRPr="00D91F12">
        <w:rPr>
          <w:rFonts w:ascii="Palatino Linotype" w:hAnsi="Palatino Linotype" w:cs="Times New Roman"/>
          <w:sz w:val="24"/>
          <w:szCs w:val="24"/>
          <w:lang w:val="en-US"/>
        </w:rPr>
        <w:t>Sambikerep</w:t>
      </w:r>
      <w:proofErr w:type="spellEnd"/>
      <w:r w:rsidR="00D91F12" w:rsidRPr="00D91F12">
        <w:rPr>
          <w:rFonts w:ascii="Palatino Linotype" w:hAnsi="Palatino Linotype" w:cs="Times New Roman"/>
          <w:sz w:val="24"/>
          <w:szCs w:val="24"/>
          <w:lang w:val="en-US"/>
        </w:rPr>
        <w:t xml:space="preserve">, Made, Jeruk sub-districts, and is currently expanding to Pakal sub-district. Judging from the data from the Investment Board, the amount of initial development investment in Surabaya by highlighting the Golf development reached Rp. 59.830.000.000,- in 1996 and Rp. 31,609,450,000,- in 1997. Following are the details of </w:t>
      </w:r>
      <w:proofErr w:type="spellStart"/>
      <w:r w:rsidR="00D91F12" w:rsidRPr="00D91F12">
        <w:rPr>
          <w:rFonts w:ascii="Palatino Linotype" w:hAnsi="Palatino Linotype" w:cs="Times New Roman"/>
          <w:sz w:val="24"/>
          <w:szCs w:val="24"/>
          <w:lang w:val="en-US"/>
        </w:rPr>
        <w:t>CitraLand's</w:t>
      </w:r>
      <w:proofErr w:type="spellEnd"/>
      <w:r w:rsidR="00D91F12" w:rsidRPr="00D91F12">
        <w:rPr>
          <w:rFonts w:ascii="Palatino Linotype" w:hAnsi="Palatino Linotype" w:cs="Times New Roman"/>
          <w:sz w:val="24"/>
          <w:szCs w:val="24"/>
          <w:lang w:val="en-US"/>
        </w:rPr>
        <w:t xml:space="preserve"> investment for Golf Course development;</w:t>
      </w:r>
    </w:p>
    <w:p w14:paraId="76616690" w14:textId="77777777" w:rsidR="00472D77" w:rsidRPr="00D91F12" w:rsidRDefault="00472D77" w:rsidP="00472D77">
      <w:pPr>
        <w:tabs>
          <w:tab w:val="left" w:pos="567"/>
          <w:tab w:val="left" w:pos="1080"/>
        </w:tabs>
        <w:spacing w:after="0" w:line="240" w:lineRule="auto"/>
        <w:jc w:val="both"/>
        <w:rPr>
          <w:rFonts w:ascii="Palatino Linotype" w:hAnsi="Palatino Linotype" w:cs="Times New Roman"/>
          <w:sz w:val="24"/>
          <w:szCs w:val="24"/>
          <w:lang w:val="en-US"/>
        </w:rPr>
      </w:pPr>
    </w:p>
    <w:p w14:paraId="5F7F563D" w14:textId="77777777" w:rsidR="00472D77" w:rsidRPr="00472D77" w:rsidRDefault="00472D77" w:rsidP="00472D77">
      <w:pPr>
        <w:pStyle w:val="ListParagraph"/>
        <w:pBdr>
          <w:top w:val="nil"/>
          <w:left w:val="nil"/>
          <w:bottom w:val="nil"/>
          <w:right w:val="nil"/>
          <w:between w:val="nil"/>
        </w:pBdr>
        <w:ind w:left="862" w:right="108" w:hanging="11"/>
        <w:jc w:val="center"/>
        <w:rPr>
          <w:rFonts w:ascii="Palatino Linotype" w:hAnsi="Palatino Linotype" w:cs="Book Antiqua"/>
          <w:color w:val="202020"/>
          <w:sz w:val="20"/>
          <w:szCs w:val="20"/>
        </w:rPr>
      </w:pPr>
      <w:r w:rsidRPr="00472D77">
        <w:rPr>
          <w:rFonts w:ascii="Palatino Linotype" w:hAnsi="Palatino Linotype" w:cs="Book Antiqua"/>
          <w:b/>
          <w:bCs/>
          <w:color w:val="202020"/>
          <w:sz w:val="20"/>
          <w:szCs w:val="20"/>
        </w:rPr>
        <w:t>Tab</w:t>
      </w:r>
      <w:r w:rsidRPr="00472D77">
        <w:rPr>
          <w:rFonts w:ascii="Palatino Linotype" w:hAnsi="Palatino Linotype" w:cs="Book Antiqua"/>
          <w:b/>
          <w:bCs/>
          <w:color w:val="202020"/>
          <w:sz w:val="20"/>
          <w:szCs w:val="20"/>
          <w:lang w:val="en-US"/>
        </w:rPr>
        <w:t>le</w:t>
      </w:r>
      <w:r w:rsidRPr="00472D77">
        <w:rPr>
          <w:rFonts w:ascii="Palatino Linotype" w:hAnsi="Palatino Linotype" w:cs="Book Antiqua"/>
          <w:b/>
          <w:bCs/>
          <w:color w:val="202020"/>
          <w:sz w:val="20"/>
          <w:szCs w:val="20"/>
        </w:rPr>
        <w:t xml:space="preserve"> 3</w:t>
      </w:r>
      <w:r w:rsidRPr="00472D77">
        <w:rPr>
          <w:rFonts w:ascii="Palatino Linotype" w:hAnsi="Palatino Linotype" w:cs="Book Antiqua"/>
          <w:color w:val="202020"/>
          <w:sz w:val="20"/>
          <w:szCs w:val="20"/>
        </w:rPr>
        <w:t>. CitraLand Investment for Golf Course Development</w:t>
      </w:r>
    </w:p>
    <w:p w14:paraId="2D38B4B0" w14:textId="331C47FD" w:rsidR="00472D77" w:rsidRDefault="00472D77" w:rsidP="00472D77">
      <w:pPr>
        <w:pStyle w:val="ListParagraph"/>
        <w:pBdr>
          <w:top w:val="nil"/>
          <w:left w:val="nil"/>
          <w:bottom w:val="nil"/>
          <w:right w:val="nil"/>
          <w:between w:val="nil"/>
        </w:pBdr>
        <w:ind w:left="862" w:right="108" w:hanging="11"/>
        <w:jc w:val="center"/>
        <w:rPr>
          <w:rFonts w:cs="Book Antiqua"/>
          <w:color w:val="202020"/>
        </w:rPr>
      </w:pPr>
      <w:r w:rsidRPr="00472D77">
        <w:rPr>
          <w:rFonts w:ascii="Palatino Linotype" w:hAnsi="Palatino Linotype" w:cs="Book Antiqua"/>
          <w:color w:val="202020"/>
          <w:sz w:val="20"/>
          <w:szCs w:val="20"/>
        </w:rPr>
        <w:t>1996 and 1997</w:t>
      </w:r>
    </w:p>
    <w:tbl>
      <w:tblPr>
        <w:tblStyle w:val="TableGridLight"/>
        <w:tblW w:w="8221" w:type="dxa"/>
        <w:tblInd w:w="562" w:type="dxa"/>
        <w:tblLook w:val="04A0" w:firstRow="1" w:lastRow="0" w:firstColumn="1" w:lastColumn="0" w:noHBand="0" w:noVBand="1"/>
      </w:tblPr>
      <w:tblGrid>
        <w:gridCol w:w="984"/>
        <w:gridCol w:w="4528"/>
        <w:gridCol w:w="2709"/>
      </w:tblGrid>
      <w:tr w:rsidR="00472D77" w:rsidRPr="00472D77" w14:paraId="10384E80" w14:textId="77777777" w:rsidTr="00472D77">
        <w:tc>
          <w:tcPr>
            <w:tcW w:w="984" w:type="dxa"/>
          </w:tcPr>
          <w:p w14:paraId="73789A1A" w14:textId="43D6FE54" w:rsidR="00472D77" w:rsidRPr="00472D77" w:rsidRDefault="00472D77" w:rsidP="00891F9C">
            <w:pPr>
              <w:pStyle w:val="ListParagraph"/>
              <w:spacing w:before="134" w:line="276" w:lineRule="auto"/>
              <w:ind w:left="0" w:right="108"/>
              <w:jc w:val="center"/>
              <w:rPr>
                <w:rFonts w:ascii="Palatino Linotype" w:hAnsi="Palatino Linotype" w:cs="Book Antiqua"/>
                <w:b/>
                <w:color w:val="202020"/>
                <w:sz w:val="20"/>
                <w:szCs w:val="20"/>
                <w:lang w:val="en-US"/>
              </w:rPr>
            </w:pPr>
            <w:r>
              <w:rPr>
                <w:rFonts w:ascii="Palatino Linotype" w:hAnsi="Palatino Linotype" w:cs="Book Antiqua"/>
                <w:b/>
                <w:color w:val="202020"/>
                <w:sz w:val="20"/>
                <w:szCs w:val="20"/>
                <w:lang w:val="en-US"/>
              </w:rPr>
              <w:t>Year</w:t>
            </w:r>
          </w:p>
        </w:tc>
        <w:tc>
          <w:tcPr>
            <w:tcW w:w="4528" w:type="dxa"/>
          </w:tcPr>
          <w:p w14:paraId="74BCD34D" w14:textId="53259F07" w:rsidR="00472D77" w:rsidRPr="00472D77" w:rsidRDefault="00472D77" w:rsidP="00891F9C">
            <w:pPr>
              <w:pStyle w:val="ListParagraph"/>
              <w:spacing w:before="134" w:line="276" w:lineRule="auto"/>
              <w:ind w:left="0" w:right="108"/>
              <w:jc w:val="center"/>
              <w:rPr>
                <w:rFonts w:ascii="Palatino Linotype" w:hAnsi="Palatino Linotype" w:cs="Book Antiqua"/>
                <w:b/>
                <w:color w:val="202020"/>
                <w:sz w:val="20"/>
                <w:szCs w:val="20"/>
              </w:rPr>
            </w:pPr>
            <w:r w:rsidRPr="00472D77">
              <w:rPr>
                <w:rFonts w:ascii="Palatino Linotype" w:hAnsi="Palatino Linotype" w:cs="Book Antiqua"/>
                <w:color w:val="202020"/>
                <w:sz w:val="20"/>
                <w:szCs w:val="20"/>
              </w:rPr>
              <w:t>Type of Capital</w:t>
            </w:r>
          </w:p>
        </w:tc>
        <w:tc>
          <w:tcPr>
            <w:tcW w:w="2709" w:type="dxa"/>
          </w:tcPr>
          <w:p w14:paraId="0B03148E" w14:textId="6308D79C" w:rsidR="00472D77" w:rsidRPr="00472D77" w:rsidRDefault="00472D77" w:rsidP="00891F9C">
            <w:pPr>
              <w:pStyle w:val="ListParagraph"/>
              <w:spacing w:before="134" w:line="276" w:lineRule="auto"/>
              <w:ind w:left="0" w:right="108"/>
              <w:jc w:val="center"/>
              <w:rPr>
                <w:rFonts w:ascii="Palatino Linotype" w:hAnsi="Palatino Linotype" w:cs="Book Antiqua"/>
                <w:b/>
                <w:color w:val="202020"/>
                <w:sz w:val="20"/>
                <w:szCs w:val="20"/>
              </w:rPr>
            </w:pPr>
            <w:r w:rsidRPr="00472D77">
              <w:rPr>
                <w:rFonts w:ascii="Palatino Linotype" w:hAnsi="Palatino Linotype" w:cs="Book Antiqua"/>
                <w:color w:val="202020"/>
                <w:sz w:val="20"/>
                <w:szCs w:val="20"/>
              </w:rPr>
              <w:t>Amount (in Rupiah)</w:t>
            </w:r>
          </w:p>
        </w:tc>
      </w:tr>
      <w:tr w:rsidR="00472D77" w:rsidRPr="00472D77" w14:paraId="3F0C88C6" w14:textId="77777777" w:rsidTr="00472D77">
        <w:tc>
          <w:tcPr>
            <w:tcW w:w="984" w:type="dxa"/>
          </w:tcPr>
          <w:p w14:paraId="5B283FD8" w14:textId="77777777" w:rsidR="00472D77" w:rsidRPr="00472D77" w:rsidRDefault="00472D77" w:rsidP="00891F9C">
            <w:pPr>
              <w:pStyle w:val="ListParagraph"/>
              <w:spacing w:before="134" w:line="276" w:lineRule="auto"/>
              <w:ind w:left="0" w:right="108"/>
              <w:rPr>
                <w:rFonts w:ascii="Palatino Linotype" w:hAnsi="Palatino Linotype" w:cs="Book Antiqua"/>
                <w:b/>
                <w:color w:val="202020"/>
                <w:sz w:val="20"/>
                <w:szCs w:val="20"/>
              </w:rPr>
            </w:pPr>
            <w:r w:rsidRPr="00472D77">
              <w:rPr>
                <w:rFonts w:ascii="Palatino Linotype" w:hAnsi="Palatino Linotype" w:cs="Book Antiqua"/>
                <w:color w:val="202020"/>
                <w:sz w:val="20"/>
                <w:szCs w:val="20"/>
              </w:rPr>
              <w:t>1996</w:t>
            </w:r>
          </w:p>
        </w:tc>
        <w:tc>
          <w:tcPr>
            <w:tcW w:w="4528" w:type="dxa"/>
          </w:tcPr>
          <w:p w14:paraId="322615EA" w14:textId="42A99240" w:rsidR="00472D77" w:rsidRPr="00472D77" w:rsidRDefault="00472D77" w:rsidP="00472D77">
            <w:pPr>
              <w:pStyle w:val="ListParagraph"/>
              <w:widowControl w:val="0"/>
              <w:numPr>
                <w:ilvl w:val="0"/>
                <w:numId w:val="5"/>
              </w:numPr>
              <w:spacing w:before="134" w:line="276" w:lineRule="auto"/>
              <w:ind w:left="355" w:right="108" w:hanging="283"/>
              <w:contextualSpacing w:val="0"/>
              <w:jc w:val="both"/>
              <w:rPr>
                <w:rFonts w:ascii="Palatino Linotype" w:hAnsi="Palatino Linotype" w:cs="Book Antiqua"/>
                <w:b/>
                <w:color w:val="202020"/>
                <w:sz w:val="20"/>
                <w:szCs w:val="20"/>
              </w:rPr>
            </w:pPr>
            <w:r>
              <w:rPr>
                <w:rFonts w:ascii="Palatino Linotype" w:hAnsi="Palatino Linotype" w:cs="Book Antiqua"/>
                <w:b/>
                <w:color w:val="202020"/>
                <w:sz w:val="20"/>
                <w:szCs w:val="20"/>
                <w:lang w:val="en-US"/>
              </w:rPr>
              <w:t>Fixed Capital</w:t>
            </w:r>
          </w:p>
        </w:tc>
        <w:tc>
          <w:tcPr>
            <w:tcW w:w="2709" w:type="dxa"/>
          </w:tcPr>
          <w:p w14:paraId="7A2380AE" w14:textId="77777777" w:rsidR="00472D77" w:rsidRPr="00472D77" w:rsidRDefault="00472D77" w:rsidP="00891F9C">
            <w:pPr>
              <w:pStyle w:val="ListParagraph"/>
              <w:spacing w:before="134" w:line="276" w:lineRule="auto"/>
              <w:ind w:left="0" w:right="108"/>
              <w:rPr>
                <w:rFonts w:ascii="Palatino Linotype" w:hAnsi="Palatino Linotype" w:cs="Book Antiqua"/>
                <w:b/>
                <w:color w:val="202020"/>
                <w:sz w:val="20"/>
                <w:szCs w:val="20"/>
              </w:rPr>
            </w:pPr>
          </w:p>
        </w:tc>
      </w:tr>
      <w:tr w:rsidR="00472D77" w:rsidRPr="00472D77" w14:paraId="113D280C" w14:textId="77777777" w:rsidTr="00472D77">
        <w:tc>
          <w:tcPr>
            <w:tcW w:w="984" w:type="dxa"/>
          </w:tcPr>
          <w:p w14:paraId="5EE7ED9E" w14:textId="77777777" w:rsidR="00472D77" w:rsidRPr="00472D77" w:rsidRDefault="00472D77" w:rsidP="00891F9C">
            <w:pPr>
              <w:pStyle w:val="ListParagraph"/>
              <w:spacing w:before="134" w:line="276" w:lineRule="auto"/>
              <w:ind w:left="0" w:right="108"/>
              <w:rPr>
                <w:rFonts w:ascii="Palatino Linotype" w:hAnsi="Palatino Linotype" w:cs="Book Antiqua"/>
                <w:b/>
                <w:color w:val="202020"/>
                <w:sz w:val="20"/>
                <w:szCs w:val="20"/>
              </w:rPr>
            </w:pPr>
          </w:p>
        </w:tc>
        <w:tc>
          <w:tcPr>
            <w:tcW w:w="4528" w:type="dxa"/>
          </w:tcPr>
          <w:p w14:paraId="0293B080" w14:textId="268F05AB" w:rsidR="00472D77" w:rsidRPr="00472D77" w:rsidRDefault="00A45749" w:rsidP="00472D77">
            <w:pPr>
              <w:pStyle w:val="ListParagraph"/>
              <w:widowControl w:val="0"/>
              <w:numPr>
                <w:ilvl w:val="0"/>
                <w:numId w:val="6"/>
              </w:numPr>
              <w:spacing w:line="276" w:lineRule="auto"/>
              <w:ind w:left="714" w:right="108" w:hanging="357"/>
              <w:contextualSpacing w:val="0"/>
              <w:jc w:val="both"/>
              <w:rPr>
                <w:rFonts w:ascii="Palatino Linotype" w:hAnsi="Palatino Linotype" w:cs="Book Antiqua"/>
                <w:b/>
                <w:color w:val="202020"/>
                <w:sz w:val="20"/>
                <w:szCs w:val="20"/>
              </w:rPr>
            </w:pPr>
            <w:r>
              <w:rPr>
                <w:rFonts w:ascii="Palatino Linotype" w:hAnsi="Palatino Linotype" w:cs="Book Antiqua"/>
                <w:bCs/>
                <w:color w:val="202020"/>
                <w:sz w:val="20"/>
                <w:szCs w:val="20"/>
                <w:lang w:val="en-US"/>
              </w:rPr>
              <w:t>Land Purchase and Maturation</w:t>
            </w:r>
          </w:p>
        </w:tc>
        <w:tc>
          <w:tcPr>
            <w:tcW w:w="2709" w:type="dxa"/>
          </w:tcPr>
          <w:p w14:paraId="76E6D9C4" w14:textId="77777777" w:rsidR="00472D77" w:rsidRPr="00472D77" w:rsidRDefault="00472D77" w:rsidP="00891F9C">
            <w:pPr>
              <w:pStyle w:val="ListParagraph"/>
              <w:spacing w:before="134" w:line="276" w:lineRule="auto"/>
              <w:ind w:left="0" w:right="108"/>
              <w:rPr>
                <w:rFonts w:ascii="Palatino Linotype" w:hAnsi="Palatino Linotype" w:cs="Book Antiqua"/>
                <w:bCs/>
                <w:color w:val="202020"/>
                <w:sz w:val="20"/>
                <w:szCs w:val="20"/>
              </w:rPr>
            </w:pPr>
            <w:r w:rsidRPr="00472D77">
              <w:rPr>
                <w:rFonts w:ascii="Palatino Linotype" w:hAnsi="Palatino Linotype" w:cs="Book Antiqua"/>
                <w:bCs/>
                <w:color w:val="202020"/>
                <w:sz w:val="20"/>
                <w:szCs w:val="20"/>
              </w:rPr>
              <w:t>Rp. 14.400.000.000,-</w:t>
            </w:r>
          </w:p>
        </w:tc>
      </w:tr>
      <w:tr w:rsidR="00472D77" w:rsidRPr="00472D77" w14:paraId="06879E2D" w14:textId="77777777" w:rsidTr="00472D77">
        <w:tc>
          <w:tcPr>
            <w:tcW w:w="984" w:type="dxa"/>
          </w:tcPr>
          <w:p w14:paraId="723617DE" w14:textId="77777777" w:rsidR="00472D77" w:rsidRPr="00472D77" w:rsidRDefault="00472D77" w:rsidP="00891F9C">
            <w:pPr>
              <w:pStyle w:val="ListParagraph"/>
              <w:spacing w:before="134" w:line="276" w:lineRule="auto"/>
              <w:ind w:left="0" w:right="108"/>
              <w:rPr>
                <w:rFonts w:ascii="Palatino Linotype" w:hAnsi="Palatino Linotype" w:cs="Book Antiqua"/>
                <w:b/>
                <w:color w:val="202020"/>
                <w:sz w:val="20"/>
                <w:szCs w:val="20"/>
              </w:rPr>
            </w:pPr>
          </w:p>
        </w:tc>
        <w:tc>
          <w:tcPr>
            <w:tcW w:w="4528" w:type="dxa"/>
          </w:tcPr>
          <w:p w14:paraId="203E92BE" w14:textId="3D81DCBB" w:rsidR="00472D77" w:rsidRPr="00472D77" w:rsidRDefault="00A45749" w:rsidP="00472D77">
            <w:pPr>
              <w:pStyle w:val="ListParagraph"/>
              <w:widowControl w:val="0"/>
              <w:numPr>
                <w:ilvl w:val="0"/>
                <w:numId w:val="6"/>
              </w:numPr>
              <w:spacing w:line="276" w:lineRule="auto"/>
              <w:ind w:left="714" w:right="108" w:hanging="357"/>
              <w:contextualSpacing w:val="0"/>
              <w:jc w:val="both"/>
              <w:rPr>
                <w:rFonts w:ascii="Palatino Linotype" w:hAnsi="Palatino Linotype" w:cs="Book Antiqua"/>
                <w:b/>
                <w:color w:val="202020"/>
                <w:sz w:val="20"/>
                <w:szCs w:val="20"/>
              </w:rPr>
            </w:pPr>
            <w:r>
              <w:rPr>
                <w:rFonts w:ascii="Palatino Linotype" w:hAnsi="Palatino Linotype" w:cs="Book Antiqua"/>
                <w:bCs/>
                <w:color w:val="202020"/>
                <w:sz w:val="20"/>
                <w:szCs w:val="20"/>
                <w:lang w:val="en-US"/>
              </w:rPr>
              <w:t>Building</w:t>
            </w:r>
          </w:p>
        </w:tc>
        <w:tc>
          <w:tcPr>
            <w:tcW w:w="2709" w:type="dxa"/>
          </w:tcPr>
          <w:p w14:paraId="1B903680" w14:textId="77777777" w:rsidR="00472D77" w:rsidRPr="00472D77" w:rsidRDefault="00472D77" w:rsidP="00891F9C">
            <w:pPr>
              <w:pStyle w:val="ListParagraph"/>
              <w:spacing w:before="134" w:line="276" w:lineRule="auto"/>
              <w:ind w:left="0" w:right="108"/>
              <w:rPr>
                <w:rFonts w:ascii="Palatino Linotype" w:hAnsi="Palatino Linotype" w:cs="Book Antiqua"/>
                <w:bCs/>
                <w:color w:val="202020"/>
                <w:sz w:val="20"/>
                <w:szCs w:val="20"/>
              </w:rPr>
            </w:pPr>
            <w:r w:rsidRPr="00472D77">
              <w:rPr>
                <w:rFonts w:ascii="Palatino Linotype" w:hAnsi="Palatino Linotype" w:cs="Book Antiqua"/>
                <w:bCs/>
                <w:color w:val="202020"/>
                <w:sz w:val="20"/>
                <w:szCs w:val="20"/>
              </w:rPr>
              <w:t>Rp. 39.050.000.000,-</w:t>
            </w:r>
          </w:p>
        </w:tc>
      </w:tr>
      <w:tr w:rsidR="00472D77" w:rsidRPr="00472D77" w14:paraId="54E46994" w14:textId="77777777" w:rsidTr="00472D77">
        <w:tc>
          <w:tcPr>
            <w:tcW w:w="984" w:type="dxa"/>
          </w:tcPr>
          <w:p w14:paraId="1BCBD760" w14:textId="77777777" w:rsidR="00472D77" w:rsidRPr="00472D77" w:rsidRDefault="00472D77" w:rsidP="00891F9C">
            <w:pPr>
              <w:pStyle w:val="ListParagraph"/>
              <w:spacing w:before="134" w:line="276" w:lineRule="auto"/>
              <w:ind w:left="0" w:right="108"/>
              <w:rPr>
                <w:rFonts w:ascii="Palatino Linotype" w:hAnsi="Palatino Linotype" w:cs="Book Antiqua"/>
                <w:b/>
                <w:color w:val="202020"/>
                <w:sz w:val="20"/>
                <w:szCs w:val="20"/>
              </w:rPr>
            </w:pPr>
          </w:p>
        </w:tc>
        <w:tc>
          <w:tcPr>
            <w:tcW w:w="4528" w:type="dxa"/>
          </w:tcPr>
          <w:p w14:paraId="76124C19" w14:textId="4F12701C" w:rsidR="00472D77" w:rsidRPr="00472D77" w:rsidRDefault="00A45749" w:rsidP="00472D77">
            <w:pPr>
              <w:pStyle w:val="ListParagraph"/>
              <w:widowControl w:val="0"/>
              <w:numPr>
                <w:ilvl w:val="0"/>
                <w:numId w:val="6"/>
              </w:numPr>
              <w:spacing w:line="276" w:lineRule="auto"/>
              <w:ind w:left="714" w:right="108" w:hanging="357"/>
              <w:contextualSpacing w:val="0"/>
              <w:jc w:val="both"/>
              <w:rPr>
                <w:rFonts w:ascii="Palatino Linotype" w:hAnsi="Palatino Linotype" w:cs="Book Antiqua"/>
                <w:b/>
                <w:color w:val="202020"/>
                <w:sz w:val="20"/>
                <w:szCs w:val="20"/>
              </w:rPr>
            </w:pPr>
            <w:r>
              <w:rPr>
                <w:rFonts w:ascii="Palatino Linotype" w:hAnsi="Palatino Linotype" w:cs="Book Antiqua"/>
                <w:bCs/>
                <w:color w:val="202020"/>
                <w:sz w:val="20"/>
                <w:szCs w:val="20"/>
                <w:lang w:val="en-US"/>
              </w:rPr>
              <w:t>Machinery/equipment</w:t>
            </w:r>
          </w:p>
        </w:tc>
        <w:tc>
          <w:tcPr>
            <w:tcW w:w="2709" w:type="dxa"/>
          </w:tcPr>
          <w:p w14:paraId="36FE4D33" w14:textId="77777777" w:rsidR="00472D77" w:rsidRPr="00472D77" w:rsidRDefault="00472D77" w:rsidP="00891F9C">
            <w:pPr>
              <w:pStyle w:val="ListParagraph"/>
              <w:spacing w:before="134" w:line="276" w:lineRule="auto"/>
              <w:ind w:left="0" w:right="108"/>
              <w:rPr>
                <w:rFonts w:ascii="Palatino Linotype" w:hAnsi="Palatino Linotype" w:cs="Book Antiqua"/>
                <w:bCs/>
                <w:color w:val="202020"/>
                <w:sz w:val="20"/>
                <w:szCs w:val="20"/>
              </w:rPr>
            </w:pPr>
            <w:r w:rsidRPr="00472D77">
              <w:rPr>
                <w:rFonts w:ascii="Palatino Linotype" w:hAnsi="Palatino Linotype" w:cs="Book Antiqua"/>
                <w:bCs/>
                <w:color w:val="202020"/>
                <w:sz w:val="20"/>
                <w:szCs w:val="20"/>
              </w:rPr>
              <w:t>Rp. 2.780.000.000,-</w:t>
            </w:r>
          </w:p>
        </w:tc>
      </w:tr>
      <w:tr w:rsidR="00472D77" w:rsidRPr="00472D77" w14:paraId="0205C88D" w14:textId="77777777" w:rsidTr="00472D77">
        <w:tc>
          <w:tcPr>
            <w:tcW w:w="984" w:type="dxa"/>
          </w:tcPr>
          <w:p w14:paraId="59B33A9D" w14:textId="77777777" w:rsidR="00472D77" w:rsidRPr="00472D77" w:rsidRDefault="00472D77" w:rsidP="00891F9C">
            <w:pPr>
              <w:pStyle w:val="ListParagraph"/>
              <w:spacing w:before="134" w:line="276" w:lineRule="auto"/>
              <w:ind w:left="0" w:right="108"/>
              <w:rPr>
                <w:rFonts w:ascii="Palatino Linotype" w:hAnsi="Palatino Linotype" w:cs="Book Antiqua"/>
                <w:b/>
                <w:color w:val="202020"/>
                <w:sz w:val="20"/>
                <w:szCs w:val="20"/>
              </w:rPr>
            </w:pPr>
          </w:p>
        </w:tc>
        <w:tc>
          <w:tcPr>
            <w:tcW w:w="4528" w:type="dxa"/>
          </w:tcPr>
          <w:p w14:paraId="4BDC8FCC" w14:textId="1FD648F3" w:rsidR="00472D77" w:rsidRPr="00A45749" w:rsidRDefault="00A45749" w:rsidP="00472D77">
            <w:pPr>
              <w:pStyle w:val="ListParagraph"/>
              <w:widowControl w:val="0"/>
              <w:numPr>
                <w:ilvl w:val="0"/>
                <w:numId w:val="6"/>
              </w:numPr>
              <w:spacing w:before="134" w:line="276" w:lineRule="auto"/>
              <w:ind w:right="108"/>
              <w:contextualSpacing w:val="0"/>
              <w:jc w:val="both"/>
              <w:rPr>
                <w:rFonts w:ascii="Palatino Linotype" w:hAnsi="Palatino Linotype" w:cs="Book Antiqua"/>
                <w:bCs/>
                <w:color w:val="202020"/>
                <w:sz w:val="20"/>
                <w:szCs w:val="20"/>
              </w:rPr>
            </w:pPr>
            <w:r w:rsidRPr="00A45749">
              <w:rPr>
                <w:rFonts w:ascii="Palatino Linotype" w:hAnsi="Palatino Linotype" w:cs="Book Antiqua"/>
                <w:bCs/>
                <w:color w:val="202020"/>
                <w:sz w:val="20"/>
                <w:szCs w:val="20"/>
                <w:lang w:val="en-US"/>
              </w:rPr>
              <w:t>Other</w:t>
            </w:r>
          </w:p>
        </w:tc>
        <w:tc>
          <w:tcPr>
            <w:tcW w:w="2709" w:type="dxa"/>
          </w:tcPr>
          <w:p w14:paraId="67855B20" w14:textId="77777777" w:rsidR="00472D77" w:rsidRPr="00472D77" w:rsidRDefault="00472D77" w:rsidP="00891F9C">
            <w:pPr>
              <w:pStyle w:val="ListParagraph"/>
              <w:spacing w:before="134" w:line="276" w:lineRule="auto"/>
              <w:ind w:left="0" w:right="108"/>
              <w:rPr>
                <w:rFonts w:ascii="Palatino Linotype" w:hAnsi="Palatino Linotype" w:cs="Book Antiqua"/>
                <w:bCs/>
                <w:color w:val="202020"/>
                <w:sz w:val="20"/>
                <w:szCs w:val="20"/>
              </w:rPr>
            </w:pPr>
            <w:r w:rsidRPr="00472D77">
              <w:rPr>
                <w:rFonts w:ascii="Palatino Linotype" w:hAnsi="Palatino Linotype" w:cs="Book Antiqua"/>
                <w:bCs/>
                <w:color w:val="202020"/>
                <w:sz w:val="20"/>
                <w:szCs w:val="20"/>
              </w:rPr>
              <w:t>Rp. 2.100.000.000,-</w:t>
            </w:r>
          </w:p>
        </w:tc>
      </w:tr>
      <w:tr w:rsidR="00472D77" w:rsidRPr="00472D77" w14:paraId="78CC7409" w14:textId="77777777" w:rsidTr="00472D77">
        <w:tc>
          <w:tcPr>
            <w:tcW w:w="984" w:type="dxa"/>
          </w:tcPr>
          <w:p w14:paraId="32EB683E" w14:textId="77777777" w:rsidR="00472D77" w:rsidRPr="00472D77" w:rsidRDefault="00472D77" w:rsidP="00891F9C">
            <w:pPr>
              <w:pStyle w:val="ListParagraph"/>
              <w:spacing w:before="134" w:line="276" w:lineRule="auto"/>
              <w:ind w:left="0" w:right="108"/>
              <w:rPr>
                <w:rFonts w:ascii="Palatino Linotype" w:hAnsi="Palatino Linotype" w:cs="Book Antiqua"/>
                <w:b/>
                <w:color w:val="202020"/>
                <w:sz w:val="20"/>
                <w:szCs w:val="20"/>
              </w:rPr>
            </w:pPr>
          </w:p>
        </w:tc>
        <w:tc>
          <w:tcPr>
            <w:tcW w:w="4528" w:type="dxa"/>
          </w:tcPr>
          <w:p w14:paraId="0C0AF403" w14:textId="30D8903C" w:rsidR="00472D77" w:rsidRPr="00472D77" w:rsidRDefault="00A45749" w:rsidP="00472D77">
            <w:pPr>
              <w:pStyle w:val="ListParagraph"/>
              <w:widowControl w:val="0"/>
              <w:numPr>
                <w:ilvl w:val="0"/>
                <w:numId w:val="5"/>
              </w:numPr>
              <w:spacing w:before="134" w:line="276" w:lineRule="auto"/>
              <w:ind w:left="309" w:right="108" w:hanging="283"/>
              <w:contextualSpacing w:val="0"/>
              <w:jc w:val="both"/>
              <w:rPr>
                <w:rFonts w:ascii="Palatino Linotype" w:hAnsi="Palatino Linotype" w:cs="Book Antiqua"/>
                <w:b/>
                <w:color w:val="202020"/>
                <w:sz w:val="20"/>
                <w:szCs w:val="20"/>
              </w:rPr>
            </w:pPr>
            <w:r>
              <w:rPr>
                <w:rFonts w:ascii="Palatino Linotype" w:hAnsi="Palatino Linotype" w:cs="Book Antiqua"/>
                <w:b/>
                <w:color w:val="202020"/>
                <w:sz w:val="20"/>
                <w:szCs w:val="20"/>
                <w:lang w:val="en-US"/>
              </w:rPr>
              <w:t>Working Capital</w:t>
            </w:r>
          </w:p>
        </w:tc>
        <w:tc>
          <w:tcPr>
            <w:tcW w:w="2709" w:type="dxa"/>
          </w:tcPr>
          <w:p w14:paraId="1B3FC745" w14:textId="77777777" w:rsidR="00472D77" w:rsidRPr="00472D77" w:rsidRDefault="00472D77" w:rsidP="00891F9C">
            <w:pPr>
              <w:pStyle w:val="ListParagraph"/>
              <w:spacing w:before="134" w:line="276" w:lineRule="auto"/>
              <w:ind w:left="0" w:right="108"/>
              <w:rPr>
                <w:rFonts w:ascii="Palatino Linotype" w:hAnsi="Palatino Linotype" w:cs="Book Antiqua"/>
                <w:bCs/>
                <w:color w:val="202020"/>
                <w:sz w:val="20"/>
                <w:szCs w:val="20"/>
              </w:rPr>
            </w:pPr>
            <w:r w:rsidRPr="00472D77">
              <w:rPr>
                <w:rFonts w:ascii="Palatino Linotype" w:hAnsi="Palatino Linotype" w:cs="Book Antiqua"/>
                <w:bCs/>
                <w:color w:val="202020"/>
                <w:sz w:val="20"/>
                <w:szCs w:val="20"/>
              </w:rPr>
              <w:t>Rp. 58.330.000.000,-</w:t>
            </w:r>
          </w:p>
        </w:tc>
      </w:tr>
      <w:tr w:rsidR="00472D77" w:rsidRPr="00472D77" w14:paraId="6C6DE33F" w14:textId="77777777" w:rsidTr="00472D77">
        <w:tc>
          <w:tcPr>
            <w:tcW w:w="984" w:type="dxa"/>
          </w:tcPr>
          <w:p w14:paraId="568C7288" w14:textId="77777777" w:rsidR="00472D77" w:rsidRPr="00472D77" w:rsidRDefault="00472D77" w:rsidP="00891F9C">
            <w:pPr>
              <w:pStyle w:val="ListParagraph"/>
              <w:spacing w:before="134" w:line="276" w:lineRule="auto"/>
              <w:ind w:left="0" w:right="108"/>
              <w:rPr>
                <w:rFonts w:ascii="Palatino Linotype" w:hAnsi="Palatino Linotype" w:cs="Book Antiqua"/>
                <w:b/>
                <w:color w:val="202020"/>
                <w:sz w:val="20"/>
                <w:szCs w:val="20"/>
              </w:rPr>
            </w:pPr>
          </w:p>
        </w:tc>
        <w:tc>
          <w:tcPr>
            <w:tcW w:w="4528" w:type="dxa"/>
          </w:tcPr>
          <w:p w14:paraId="6512AF95" w14:textId="4EF6A2D0" w:rsidR="00472D77" w:rsidRPr="00A45749" w:rsidRDefault="00A45749" w:rsidP="00891F9C">
            <w:pPr>
              <w:pStyle w:val="ListParagraph"/>
              <w:spacing w:before="134" w:line="276" w:lineRule="auto"/>
              <w:ind w:left="0" w:right="108"/>
              <w:jc w:val="center"/>
              <w:rPr>
                <w:rFonts w:ascii="Palatino Linotype" w:hAnsi="Palatino Linotype" w:cs="Book Antiqua"/>
                <w:b/>
                <w:color w:val="202020"/>
                <w:sz w:val="20"/>
                <w:szCs w:val="20"/>
                <w:lang w:val="en-US"/>
              </w:rPr>
            </w:pPr>
            <w:r>
              <w:rPr>
                <w:rFonts w:ascii="Palatino Linotype" w:hAnsi="Palatino Linotype" w:cs="Book Antiqua"/>
                <w:b/>
                <w:color w:val="202020"/>
                <w:sz w:val="20"/>
                <w:szCs w:val="20"/>
                <w:lang w:val="en-US"/>
              </w:rPr>
              <w:t>Investment Amount</w:t>
            </w:r>
          </w:p>
        </w:tc>
        <w:tc>
          <w:tcPr>
            <w:tcW w:w="2709" w:type="dxa"/>
          </w:tcPr>
          <w:p w14:paraId="18E6E1B7" w14:textId="77777777" w:rsidR="00472D77" w:rsidRPr="00472D77" w:rsidRDefault="00472D77" w:rsidP="00891F9C">
            <w:pPr>
              <w:pStyle w:val="ListParagraph"/>
              <w:spacing w:before="134" w:line="276" w:lineRule="auto"/>
              <w:ind w:left="0" w:right="108"/>
              <w:rPr>
                <w:rFonts w:ascii="Palatino Linotype" w:hAnsi="Palatino Linotype" w:cs="Book Antiqua"/>
                <w:b/>
                <w:color w:val="202020"/>
                <w:sz w:val="20"/>
                <w:szCs w:val="20"/>
              </w:rPr>
            </w:pPr>
            <w:r w:rsidRPr="00472D77">
              <w:rPr>
                <w:rFonts w:ascii="Palatino Linotype" w:hAnsi="Palatino Linotype" w:cs="Book Antiqua"/>
                <w:b/>
                <w:color w:val="202020"/>
                <w:sz w:val="20"/>
                <w:szCs w:val="20"/>
              </w:rPr>
              <w:t>Rp. 59.830.000.000,-</w:t>
            </w:r>
          </w:p>
        </w:tc>
      </w:tr>
      <w:tr w:rsidR="00472D77" w:rsidRPr="00472D77" w14:paraId="745FC47E" w14:textId="77777777" w:rsidTr="00472D77">
        <w:tc>
          <w:tcPr>
            <w:tcW w:w="984" w:type="dxa"/>
          </w:tcPr>
          <w:p w14:paraId="4EB3E9D0" w14:textId="77777777" w:rsidR="00472D77" w:rsidRPr="00472D77" w:rsidRDefault="00472D77" w:rsidP="00891F9C">
            <w:pPr>
              <w:pStyle w:val="ListParagraph"/>
              <w:spacing w:before="134" w:line="276" w:lineRule="auto"/>
              <w:ind w:left="0" w:right="108"/>
              <w:rPr>
                <w:rFonts w:ascii="Palatino Linotype" w:hAnsi="Palatino Linotype" w:cs="Book Antiqua"/>
                <w:b/>
                <w:color w:val="202020"/>
                <w:sz w:val="20"/>
                <w:szCs w:val="20"/>
              </w:rPr>
            </w:pPr>
            <w:r w:rsidRPr="00472D77">
              <w:rPr>
                <w:rFonts w:ascii="Palatino Linotype" w:hAnsi="Palatino Linotype" w:cs="Book Antiqua"/>
                <w:color w:val="202020"/>
                <w:sz w:val="20"/>
                <w:szCs w:val="20"/>
              </w:rPr>
              <w:t>1997</w:t>
            </w:r>
          </w:p>
        </w:tc>
        <w:tc>
          <w:tcPr>
            <w:tcW w:w="4528" w:type="dxa"/>
          </w:tcPr>
          <w:p w14:paraId="671DA933" w14:textId="18DD7BDB" w:rsidR="00472D77" w:rsidRPr="00472D77" w:rsidRDefault="00A45749" w:rsidP="00472D77">
            <w:pPr>
              <w:pStyle w:val="ListParagraph"/>
              <w:widowControl w:val="0"/>
              <w:numPr>
                <w:ilvl w:val="0"/>
                <w:numId w:val="7"/>
              </w:numPr>
              <w:spacing w:before="134" w:line="276" w:lineRule="auto"/>
              <w:ind w:left="309" w:right="108" w:hanging="283"/>
              <w:contextualSpacing w:val="0"/>
              <w:jc w:val="both"/>
              <w:rPr>
                <w:rFonts w:ascii="Palatino Linotype" w:hAnsi="Palatino Linotype" w:cs="Book Antiqua"/>
                <w:b/>
                <w:color w:val="202020"/>
                <w:sz w:val="20"/>
                <w:szCs w:val="20"/>
              </w:rPr>
            </w:pPr>
            <w:r>
              <w:rPr>
                <w:rFonts w:ascii="Palatino Linotype" w:hAnsi="Palatino Linotype" w:cs="Book Antiqua"/>
                <w:b/>
                <w:color w:val="202020"/>
                <w:sz w:val="20"/>
                <w:szCs w:val="20"/>
                <w:lang w:val="en-US"/>
              </w:rPr>
              <w:t>Fixed Capital</w:t>
            </w:r>
          </w:p>
        </w:tc>
        <w:tc>
          <w:tcPr>
            <w:tcW w:w="2709" w:type="dxa"/>
          </w:tcPr>
          <w:p w14:paraId="77F10528" w14:textId="77777777" w:rsidR="00472D77" w:rsidRPr="00472D77" w:rsidRDefault="00472D77" w:rsidP="00891F9C">
            <w:pPr>
              <w:pStyle w:val="ListParagraph"/>
              <w:spacing w:before="134" w:line="276" w:lineRule="auto"/>
              <w:ind w:left="0" w:right="108"/>
              <w:rPr>
                <w:rFonts w:ascii="Palatino Linotype" w:hAnsi="Palatino Linotype" w:cs="Book Antiqua"/>
                <w:bCs/>
                <w:color w:val="202020"/>
                <w:sz w:val="20"/>
                <w:szCs w:val="20"/>
              </w:rPr>
            </w:pPr>
          </w:p>
        </w:tc>
      </w:tr>
      <w:tr w:rsidR="00472D77" w:rsidRPr="00472D77" w14:paraId="33F613ED" w14:textId="77777777" w:rsidTr="00472D77">
        <w:tc>
          <w:tcPr>
            <w:tcW w:w="984" w:type="dxa"/>
          </w:tcPr>
          <w:p w14:paraId="19020472" w14:textId="77777777" w:rsidR="00472D77" w:rsidRPr="00472D77" w:rsidRDefault="00472D77" w:rsidP="00891F9C">
            <w:pPr>
              <w:pStyle w:val="ListParagraph"/>
              <w:spacing w:before="134" w:line="276" w:lineRule="auto"/>
              <w:ind w:left="0" w:right="108"/>
              <w:rPr>
                <w:rFonts w:ascii="Palatino Linotype" w:hAnsi="Palatino Linotype" w:cs="Book Antiqua"/>
                <w:b/>
                <w:color w:val="202020"/>
                <w:sz w:val="20"/>
                <w:szCs w:val="20"/>
              </w:rPr>
            </w:pPr>
          </w:p>
        </w:tc>
        <w:tc>
          <w:tcPr>
            <w:tcW w:w="4528" w:type="dxa"/>
          </w:tcPr>
          <w:p w14:paraId="7D7147D3" w14:textId="1634B45A" w:rsidR="00472D77" w:rsidRPr="00472D77" w:rsidRDefault="00A45749" w:rsidP="00472D77">
            <w:pPr>
              <w:pStyle w:val="ListParagraph"/>
              <w:widowControl w:val="0"/>
              <w:numPr>
                <w:ilvl w:val="0"/>
                <w:numId w:val="8"/>
              </w:numPr>
              <w:spacing w:before="134" w:line="276" w:lineRule="auto"/>
              <w:ind w:right="108"/>
              <w:contextualSpacing w:val="0"/>
              <w:jc w:val="both"/>
              <w:rPr>
                <w:rFonts w:ascii="Palatino Linotype" w:hAnsi="Palatino Linotype" w:cs="Book Antiqua"/>
                <w:b/>
                <w:color w:val="202020"/>
                <w:sz w:val="20"/>
                <w:szCs w:val="20"/>
              </w:rPr>
            </w:pPr>
            <w:r>
              <w:rPr>
                <w:rFonts w:ascii="Palatino Linotype" w:hAnsi="Palatino Linotype" w:cs="Book Antiqua"/>
                <w:bCs/>
                <w:color w:val="202020"/>
                <w:sz w:val="20"/>
                <w:szCs w:val="20"/>
                <w:lang w:val="en-US"/>
              </w:rPr>
              <w:t>Land Purchase and Maturation</w:t>
            </w:r>
          </w:p>
        </w:tc>
        <w:tc>
          <w:tcPr>
            <w:tcW w:w="2709" w:type="dxa"/>
          </w:tcPr>
          <w:p w14:paraId="7DDD759D" w14:textId="77777777" w:rsidR="00472D77" w:rsidRPr="00472D77" w:rsidRDefault="00472D77" w:rsidP="00891F9C">
            <w:pPr>
              <w:pStyle w:val="ListParagraph"/>
              <w:spacing w:before="134" w:line="276" w:lineRule="auto"/>
              <w:ind w:left="0" w:right="108"/>
              <w:rPr>
                <w:rFonts w:ascii="Palatino Linotype" w:hAnsi="Palatino Linotype" w:cs="Book Antiqua"/>
                <w:bCs/>
                <w:color w:val="202020"/>
                <w:sz w:val="20"/>
                <w:szCs w:val="20"/>
              </w:rPr>
            </w:pPr>
            <w:r w:rsidRPr="00472D77">
              <w:rPr>
                <w:rFonts w:ascii="Palatino Linotype" w:hAnsi="Palatino Linotype" w:cs="Book Antiqua"/>
                <w:bCs/>
                <w:color w:val="202020"/>
                <w:sz w:val="20"/>
                <w:szCs w:val="20"/>
              </w:rPr>
              <w:t>Rp. 16.709.450.000,-</w:t>
            </w:r>
          </w:p>
        </w:tc>
      </w:tr>
      <w:tr w:rsidR="00472D77" w:rsidRPr="00472D77" w14:paraId="74F13844" w14:textId="77777777" w:rsidTr="00472D77">
        <w:tc>
          <w:tcPr>
            <w:tcW w:w="984" w:type="dxa"/>
          </w:tcPr>
          <w:p w14:paraId="026749BC" w14:textId="77777777" w:rsidR="00472D77" w:rsidRPr="00472D77" w:rsidRDefault="00472D77" w:rsidP="00891F9C">
            <w:pPr>
              <w:pStyle w:val="ListParagraph"/>
              <w:spacing w:before="134" w:line="276" w:lineRule="auto"/>
              <w:ind w:left="0" w:right="108"/>
              <w:rPr>
                <w:rFonts w:ascii="Palatino Linotype" w:hAnsi="Palatino Linotype" w:cs="Book Antiqua"/>
                <w:b/>
                <w:color w:val="202020"/>
                <w:sz w:val="20"/>
                <w:szCs w:val="20"/>
              </w:rPr>
            </w:pPr>
          </w:p>
        </w:tc>
        <w:tc>
          <w:tcPr>
            <w:tcW w:w="4528" w:type="dxa"/>
          </w:tcPr>
          <w:p w14:paraId="4F847495" w14:textId="71936911" w:rsidR="00472D77" w:rsidRPr="00472D77" w:rsidRDefault="00A45749" w:rsidP="00472D77">
            <w:pPr>
              <w:pStyle w:val="ListParagraph"/>
              <w:widowControl w:val="0"/>
              <w:numPr>
                <w:ilvl w:val="0"/>
                <w:numId w:val="8"/>
              </w:numPr>
              <w:spacing w:before="134" w:line="276" w:lineRule="auto"/>
              <w:ind w:right="108"/>
              <w:contextualSpacing w:val="0"/>
              <w:jc w:val="both"/>
              <w:rPr>
                <w:rFonts w:ascii="Palatino Linotype" w:hAnsi="Palatino Linotype" w:cs="Book Antiqua"/>
                <w:b/>
                <w:color w:val="202020"/>
                <w:sz w:val="20"/>
                <w:szCs w:val="20"/>
              </w:rPr>
            </w:pPr>
            <w:r>
              <w:rPr>
                <w:rFonts w:ascii="Palatino Linotype" w:hAnsi="Palatino Linotype" w:cs="Book Antiqua"/>
                <w:bCs/>
                <w:color w:val="202020"/>
                <w:sz w:val="20"/>
                <w:szCs w:val="20"/>
                <w:lang w:val="en-US"/>
              </w:rPr>
              <w:t>Building</w:t>
            </w:r>
          </w:p>
        </w:tc>
        <w:tc>
          <w:tcPr>
            <w:tcW w:w="2709" w:type="dxa"/>
          </w:tcPr>
          <w:p w14:paraId="27795651" w14:textId="77777777" w:rsidR="00472D77" w:rsidRPr="00472D77" w:rsidRDefault="00472D77" w:rsidP="00891F9C">
            <w:pPr>
              <w:pStyle w:val="ListParagraph"/>
              <w:spacing w:before="134" w:line="276" w:lineRule="auto"/>
              <w:ind w:left="0" w:right="108"/>
              <w:rPr>
                <w:rFonts w:ascii="Palatino Linotype" w:hAnsi="Palatino Linotype" w:cs="Book Antiqua"/>
                <w:bCs/>
                <w:color w:val="202020"/>
                <w:sz w:val="20"/>
                <w:szCs w:val="20"/>
              </w:rPr>
            </w:pPr>
            <w:r w:rsidRPr="00472D77">
              <w:rPr>
                <w:rFonts w:ascii="Palatino Linotype" w:hAnsi="Palatino Linotype" w:cs="Book Antiqua"/>
                <w:bCs/>
                <w:color w:val="202020"/>
                <w:sz w:val="20"/>
                <w:szCs w:val="20"/>
              </w:rPr>
              <w:t>Rp. 7.635.000.000,-</w:t>
            </w:r>
          </w:p>
        </w:tc>
      </w:tr>
      <w:tr w:rsidR="00472D77" w:rsidRPr="00472D77" w14:paraId="66093A3C" w14:textId="77777777" w:rsidTr="00472D77">
        <w:tc>
          <w:tcPr>
            <w:tcW w:w="984" w:type="dxa"/>
          </w:tcPr>
          <w:p w14:paraId="6508768C" w14:textId="77777777" w:rsidR="00472D77" w:rsidRPr="00472D77" w:rsidRDefault="00472D77" w:rsidP="00891F9C">
            <w:pPr>
              <w:pStyle w:val="ListParagraph"/>
              <w:spacing w:before="134" w:line="276" w:lineRule="auto"/>
              <w:ind w:left="0" w:right="108"/>
              <w:rPr>
                <w:rFonts w:ascii="Palatino Linotype" w:hAnsi="Palatino Linotype" w:cs="Book Antiqua"/>
                <w:b/>
                <w:color w:val="202020"/>
                <w:sz w:val="20"/>
                <w:szCs w:val="20"/>
              </w:rPr>
            </w:pPr>
          </w:p>
        </w:tc>
        <w:tc>
          <w:tcPr>
            <w:tcW w:w="4528" w:type="dxa"/>
          </w:tcPr>
          <w:p w14:paraId="10B8BDCA" w14:textId="7F35FFD9" w:rsidR="00472D77" w:rsidRPr="00472D77" w:rsidRDefault="00A45749" w:rsidP="00472D77">
            <w:pPr>
              <w:pStyle w:val="ListParagraph"/>
              <w:widowControl w:val="0"/>
              <w:numPr>
                <w:ilvl w:val="0"/>
                <w:numId w:val="8"/>
              </w:numPr>
              <w:spacing w:before="134" w:line="276" w:lineRule="auto"/>
              <w:ind w:right="108"/>
              <w:contextualSpacing w:val="0"/>
              <w:jc w:val="both"/>
              <w:rPr>
                <w:rFonts w:ascii="Palatino Linotype" w:hAnsi="Palatino Linotype" w:cs="Book Antiqua"/>
                <w:b/>
                <w:color w:val="202020"/>
                <w:sz w:val="20"/>
                <w:szCs w:val="20"/>
              </w:rPr>
            </w:pPr>
            <w:r>
              <w:rPr>
                <w:rFonts w:ascii="Palatino Linotype" w:hAnsi="Palatino Linotype" w:cs="Book Antiqua"/>
                <w:bCs/>
                <w:color w:val="202020"/>
                <w:sz w:val="20"/>
                <w:szCs w:val="20"/>
                <w:lang w:val="en-US"/>
              </w:rPr>
              <w:t>Machinery/equipment</w:t>
            </w:r>
          </w:p>
        </w:tc>
        <w:tc>
          <w:tcPr>
            <w:tcW w:w="2709" w:type="dxa"/>
          </w:tcPr>
          <w:p w14:paraId="1A55BB90" w14:textId="77777777" w:rsidR="00472D77" w:rsidRPr="00472D77" w:rsidRDefault="00472D77" w:rsidP="00891F9C">
            <w:pPr>
              <w:pStyle w:val="ListParagraph"/>
              <w:spacing w:before="134" w:line="276" w:lineRule="auto"/>
              <w:ind w:left="0" w:right="108"/>
              <w:rPr>
                <w:rFonts w:ascii="Palatino Linotype" w:hAnsi="Palatino Linotype" w:cs="Book Antiqua"/>
                <w:bCs/>
                <w:color w:val="202020"/>
                <w:sz w:val="20"/>
                <w:szCs w:val="20"/>
              </w:rPr>
            </w:pPr>
            <w:r w:rsidRPr="00472D77">
              <w:rPr>
                <w:rFonts w:ascii="Palatino Linotype" w:hAnsi="Palatino Linotype" w:cs="Book Antiqua"/>
                <w:bCs/>
                <w:color w:val="202020"/>
                <w:sz w:val="20"/>
                <w:szCs w:val="20"/>
              </w:rPr>
              <w:t>Rp. 5.515.000.000,-</w:t>
            </w:r>
          </w:p>
        </w:tc>
      </w:tr>
      <w:tr w:rsidR="00472D77" w:rsidRPr="00472D77" w14:paraId="020C0297" w14:textId="77777777" w:rsidTr="00472D77">
        <w:tc>
          <w:tcPr>
            <w:tcW w:w="984" w:type="dxa"/>
          </w:tcPr>
          <w:p w14:paraId="0B0BEF1C" w14:textId="77777777" w:rsidR="00472D77" w:rsidRPr="00472D77" w:rsidRDefault="00472D77" w:rsidP="00891F9C">
            <w:pPr>
              <w:pStyle w:val="ListParagraph"/>
              <w:spacing w:before="134" w:line="276" w:lineRule="auto"/>
              <w:ind w:left="0" w:right="108"/>
              <w:rPr>
                <w:rFonts w:ascii="Palatino Linotype" w:hAnsi="Palatino Linotype" w:cs="Book Antiqua"/>
                <w:b/>
                <w:color w:val="202020"/>
                <w:sz w:val="20"/>
                <w:szCs w:val="20"/>
              </w:rPr>
            </w:pPr>
          </w:p>
        </w:tc>
        <w:tc>
          <w:tcPr>
            <w:tcW w:w="4528" w:type="dxa"/>
          </w:tcPr>
          <w:p w14:paraId="63E0BA72" w14:textId="110ACBA7" w:rsidR="00472D77" w:rsidRPr="00472D77" w:rsidRDefault="00A45749" w:rsidP="00472D77">
            <w:pPr>
              <w:pStyle w:val="ListParagraph"/>
              <w:widowControl w:val="0"/>
              <w:numPr>
                <w:ilvl w:val="0"/>
                <w:numId w:val="8"/>
              </w:numPr>
              <w:spacing w:before="134" w:line="276" w:lineRule="auto"/>
              <w:ind w:right="108"/>
              <w:contextualSpacing w:val="0"/>
              <w:jc w:val="both"/>
              <w:rPr>
                <w:rFonts w:ascii="Palatino Linotype" w:hAnsi="Palatino Linotype" w:cs="Book Antiqua"/>
                <w:bCs/>
                <w:color w:val="202020"/>
                <w:sz w:val="20"/>
                <w:szCs w:val="20"/>
              </w:rPr>
            </w:pPr>
            <w:r>
              <w:rPr>
                <w:rFonts w:ascii="Palatino Linotype" w:hAnsi="Palatino Linotype" w:cs="Book Antiqua"/>
                <w:bCs/>
                <w:color w:val="202020"/>
                <w:sz w:val="20"/>
                <w:szCs w:val="20"/>
                <w:lang w:val="en-US"/>
              </w:rPr>
              <w:t xml:space="preserve">Other </w:t>
            </w:r>
          </w:p>
        </w:tc>
        <w:tc>
          <w:tcPr>
            <w:tcW w:w="2709" w:type="dxa"/>
          </w:tcPr>
          <w:p w14:paraId="3F5D86E0" w14:textId="77777777" w:rsidR="00472D77" w:rsidRPr="00472D77" w:rsidRDefault="00472D77" w:rsidP="00891F9C">
            <w:pPr>
              <w:pStyle w:val="ListParagraph"/>
              <w:spacing w:before="134" w:line="276" w:lineRule="auto"/>
              <w:ind w:left="0" w:right="108"/>
              <w:rPr>
                <w:rFonts w:ascii="Palatino Linotype" w:hAnsi="Palatino Linotype" w:cs="Book Antiqua"/>
                <w:bCs/>
                <w:color w:val="202020"/>
                <w:sz w:val="20"/>
                <w:szCs w:val="20"/>
              </w:rPr>
            </w:pPr>
            <w:r w:rsidRPr="00472D77">
              <w:rPr>
                <w:rFonts w:ascii="Palatino Linotype" w:hAnsi="Palatino Linotype" w:cs="Book Antiqua"/>
                <w:bCs/>
                <w:color w:val="202020"/>
                <w:sz w:val="20"/>
                <w:szCs w:val="20"/>
              </w:rPr>
              <w:t>Rp. 800.000.000,-</w:t>
            </w:r>
          </w:p>
        </w:tc>
      </w:tr>
      <w:tr w:rsidR="00472D77" w:rsidRPr="00472D77" w14:paraId="466E6C76" w14:textId="77777777" w:rsidTr="00472D77">
        <w:tc>
          <w:tcPr>
            <w:tcW w:w="984" w:type="dxa"/>
          </w:tcPr>
          <w:p w14:paraId="21CC0BB6" w14:textId="77777777" w:rsidR="00472D77" w:rsidRPr="00472D77" w:rsidRDefault="00472D77" w:rsidP="00891F9C">
            <w:pPr>
              <w:pStyle w:val="ListParagraph"/>
              <w:spacing w:before="134" w:line="276" w:lineRule="auto"/>
              <w:ind w:left="0" w:right="108"/>
              <w:rPr>
                <w:rFonts w:ascii="Palatino Linotype" w:hAnsi="Palatino Linotype" w:cs="Book Antiqua"/>
                <w:b/>
                <w:color w:val="202020"/>
                <w:sz w:val="20"/>
                <w:szCs w:val="20"/>
              </w:rPr>
            </w:pPr>
          </w:p>
        </w:tc>
        <w:tc>
          <w:tcPr>
            <w:tcW w:w="4528" w:type="dxa"/>
          </w:tcPr>
          <w:p w14:paraId="2BEA0915" w14:textId="1936EC17" w:rsidR="00472D77" w:rsidRPr="00A45749" w:rsidRDefault="00A45749" w:rsidP="00472D77">
            <w:pPr>
              <w:pStyle w:val="ListParagraph"/>
              <w:widowControl w:val="0"/>
              <w:numPr>
                <w:ilvl w:val="0"/>
                <w:numId w:val="7"/>
              </w:numPr>
              <w:spacing w:before="134" w:line="276" w:lineRule="auto"/>
              <w:ind w:left="309" w:right="108" w:hanging="283"/>
              <w:contextualSpacing w:val="0"/>
              <w:jc w:val="both"/>
              <w:rPr>
                <w:rFonts w:ascii="Palatino Linotype" w:hAnsi="Palatino Linotype" w:cs="Book Antiqua"/>
                <w:b/>
                <w:color w:val="202020"/>
                <w:sz w:val="20"/>
                <w:szCs w:val="20"/>
              </w:rPr>
            </w:pPr>
            <w:r w:rsidRPr="00A45749">
              <w:rPr>
                <w:rFonts w:ascii="Palatino Linotype" w:hAnsi="Palatino Linotype" w:cs="Book Antiqua"/>
                <w:b/>
                <w:color w:val="202020"/>
                <w:sz w:val="20"/>
                <w:szCs w:val="20"/>
                <w:lang w:val="en-US"/>
              </w:rPr>
              <w:t>Working Capital</w:t>
            </w:r>
          </w:p>
        </w:tc>
        <w:tc>
          <w:tcPr>
            <w:tcW w:w="2709" w:type="dxa"/>
          </w:tcPr>
          <w:p w14:paraId="4C6B2B71" w14:textId="77777777" w:rsidR="00472D77" w:rsidRPr="00472D77" w:rsidRDefault="00472D77" w:rsidP="00891F9C">
            <w:pPr>
              <w:pStyle w:val="ListParagraph"/>
              <w:spacing w:before="134" w:line="276" w:lineRule="auto"/>
              <w:ind w:left="0" w:right="108"/>
              <w:rPr>
                <w:rFonts w:ascii="Palatino Linotype" w:hAnsi="Palatino Linotype" w:cs="Book Antiqua"/>
                <w:bCs/>
                <w:color w:val="202020"/>
                <w:sz w:val="20"/>
                <w:szCs w:val="20"/>
              </w:rPr>
            </w:pPr>
            <w:r w:rsidRPr="00472D77">
              <w:rPr>
                <w:rFonts w:ascii="Palatino Linotype" w:hAnsi="Palatino Linotype" w:cs="Book Antiqua"/>
                <w:bCs/>
                <w:color w:val="202020"/>
                <w:sz w:val="20"/>
                <w:szCs w:val="20"/>
              </w:rPr>
              <w:t>Rp. 950.000.000,-</w:t>
            </w:r>
          </w:p>
        </w:tc>
      </w:tr>
      <w:tr w:rsidR="00472D77" w:rsidRPr="00472D77" w14:paraId="6F172D58" w14:textId="77777777" w:rsidTr="00472D77">
        <w:tc>
          <w:tcPr>
            <w:tcW w:w="984" w:type="dxa"/>
          </w:tcPr>
          <w:p w14:paraId="1543BF9D" w14:textId="77777777" w:rsidR="00472D77" w:rsidRPr="00472D77" w:rsidRDefault="00472D77" w:rsidP="00891F9C">
            <w:pPr>
              <w:pStyle w:val="ListParagraph"/>
              <w:spacing w:before="134" w:line="276" w:lineRule="auto"/>
              <w:ind w:left="0" w:right="108"/>
              <w:rPr>
                <w:rFonts w:ascii="Palatino Linotype" w:hAnsi="Palatino Linotype" w:cs="Book Antiqua"/>
                <w:b/>
                <w:color w:val="202020"/>
                <w:sz w:val="20"/>
                <w:szCs w:val="20"/>
              </w:rPr>
            </w:pPr>
          </w:p>
        </w:tc>
        <w:tc>
          <w:tcPr>
            <w:tcW w:w="4528" w:type="dxa"/>
          </w:tcPr>
          <w:p w14:paraId="631AAE38" w14:textId="543A7AEE" w:rsidR="00472D77" w:rsidRPr="00A45749" w:rsidRDefault="00A45749" w:rsidP="00891F9C">
            <w:pPr>
              <w:pStyle w:val="ListParagraph"/>
              <w:spacing w:before="134" w:line="276" w:lineRule="auto"/>
              <w:ind w:left="0" w:right="108"/>
              <w:jc w:val="center"/>
              <w:rPr>
                <w:rFonts w:ascii="Palatino Linotype" w:hAnsi="Palatino Linotype" w:cs="Book Antiqua"/>
                <w:bCs/>
                <w:color w:val="202020"/>
                <w:sz w:val="20"/>
                <w:szCs w:val="20"/>
                <w:lang w:val="en-US"/>
              </w:rPr>
            </w:pPr>
            <w:r>
              <w:rPr>
                <w:rFonts w:ascii="Palatino Linotype" w:hAnsi="Palatino Linotype" w:cs="Book Antiqua"/>
                <w:b/>
                <w:color w:val="202020"/>
                <w:sz w:val="20"/>
                <w:szCs w:val="20"/>
                <w:lang w:val="en-US"/>
              </w:rPr>
              <w:t>Investment Amount</w:t>
            </w:r>
          </w:p>
        </w:tc>
        <w:tc>
          <w:tcPr>
            <w:tcW w:w="2709" w:type="dxa"/>
          </w:tcPr>
          <w:p w14:paraId="119A7F6D" w14:textId="77777777" w:rsidR="00472D77" w:rsidRPr="00472D77" w:rsidRDefault="00472D77" w:rsidP="00891F9C">
            <w:pPr>
              <w:pStyle w:val="ListParagraph"/>
              <w:spacing w:before="134" w:line="276" w:lineRule="auto"/>
              <w:ind w:left="0" w:right="108"/>
              <w:rPr>
                <w:rFonts w:ascii="Palatino Linotype" w:hAnsi="Palatino Linotype" w:cs="Book Antiqua"/>
                <w:b/>
                <w:color w:val="202020"/>
                <w:sz w:val="20"/>
                <w:szCs w:val="20"/>
              </w:rPr>
            </w:pPr>
            <w:r w:rsidRPr="00472D77">
              <w:rPr>
                <w:rFonts w:ascii="Palatino Linotype" w:hAnsi="Palatino Linotype" w:cs="Book Antiqua"/>
                <w:b/>
                <w:color w:val="202020"/>
                <w:sz w:val="20"/>
                <w:szCs w:val="20"/>
              </w:rPr>
              <w:t>Rp. 31.609.450.000,-</w:t>
            </w:r>
          </w:p>
        </w:tc>
      </w:tr>
    </w:tbl>
    <w:p w14:paraId="5992A570" w14:textId="104EF14B" w:rsidR="00620AAC" w:rsidRPr="00530D22" w:rsidRDefault="00472D77" w:rsidP="00530D22">
      <w:pPr>
        <w:pStyle w:val="ListParagraph"/>
        <w:pBdr>
          <w:top w:val="nil"/>
          <w:left w:val="nil"/>
          <w:bottom w:val="nil"/>
          <w:right w:val="nil"/>
          <w:between w:val="nil"/>
        </w:pBdr>
        <w:spacing w:before="134"/>
        <w:ind w:left="862" w:right="108" w:hanging="11"/>
        <w:jc w:val="both"/>
        <w:rPr>
          <w:rFonts w:ascii="Palatino Linotype" w:hAnsi="Palatino Linotype"/>
          <w:sz w:val="20"/>
          <w:szCs w:val="20"/>
        </w:rPr>
      </w:pPr>
      <w:r w:rsidRPr="00A45749">
        <w:rPr>
          <w:rFonts w:ascii="Palatino Linotype" w:hAnsi="Palatino Linotype" w:cs="Book Antiqua"/>
          <w:bCs/>
          <w:color w:val="202020"/>
          <w:sz w:val="20"/>
          <w:szCs w:val="20"/>
        </w:rPr>
        <w:t>S</w:t>
      </w:r>
      <w:proofErr w:type="spellStart"/>
      <w:r w:rsidR="00A45749" w:rsidRPr="00A45749">
        <w:rPr>
          <w:rFonts w:ascii="Palatino Linotype" w:hAnsi="Palatino Linotype" w:cs="Book Antiqua"/>
          <w:bCs/>
          <w:color w:val="202020"/>
          <w:sz w:val="20"/>
          <w:szCs w:val="20"/>
          <w:lang w:val="en-US"/>
        </w:rPr>
        <w:t>ource</w:t>
      </w:r>
      <w:proofErr w:type="spellEnd"/>
      <w:r w:rsidRPr="00A45749">
        <w:rPr>
          <w:rFonts w:ascii="Palatino Linotype" w:hAnsi="Palatino Linotype" w:cs="Book Antiqua"/>
          <w:bCs/>
          <w:color w:val="202020"/>
          <w:sz w:val="20"/>
          <w:szCs w:val="20"/>
        </w:rPr>
        <w:t>:</w:t>
      </w:r>
      <w:r w:rsidRPr="00A45749">
        <w:rPr>
          <w:rFonts w:ascii="Palatino Linotype" w:hAnsi="Palatino Linotype" w:cs="Book Antiqua"/>
          <w:b/>
          <w:color w:val="202020"/>
          <w:sz w:val="20"/>
          <w:szCs w:val="20"/>
        </w:rPr>
        <w:t xml:space="preserve"> </w:t>
      </w:r>
      <w:proofErr w:type="spellStart"/>
      <w:r w:rsidR="00A45749" w:rsidRPr="00A45749">
        <w:rPr>
          <w:rFonts w:ascii="Palatino Linotype" w:hAnsi="Palatino Linotype"/>
          <w:sz w:val="20"/>
          <w:szCs w:val="20"/>
        </w:rPr>
        <w:t>processed</w:t>
      </w:r>
      <w:proofErr w:type="spellEnd"/>
      <w:r w:rsidR="00A45749" w:rsidRPr="00A45749">
        <w:rPr>
          <w:rFonts w:ascii="Palatino Linotype" w:hAnsi="Palatino Linotype"/>
          <w:sz w:val="20"/>
          <w:szCs w:val="20"/>
        </w:rPr>
        <w:t xml:space="preserve"> </w:t>
      </w:r>
      <w:proofErr w:type="spellStart"/>
      <w:r w:rsidR="00A45749" w:rsidRPr="00A45749">
        <w:rPr>
          <w:rFonts w:ascii="Palatino Linotype" w:hAnsi="Palatino Linotype"/>
          <w:sz w:val="20"/>
          <w:szCs w:val="20"/>
        </w:rPr>
        <w:t>from</w:t>
      </w:r>
      <w:proofErr w:type="spellEnd"/>
      <w:r w:rsidR="00A45749" w:rsidRPr="00A45749">
        <w:rPr>
          <w:rFonts w:ascii="Palatino Linotype" w:hAnsi="Palatino Linotype"/>
          <w:sz w:val="20"/>
          <w:szCs w:val="20"/>
        </w:rPr>
        <w:t xml:space="preserve"> </w:t>
      </w:r>
      <w:proofErr w:type="spellStart"/>
      <w:r w:rsidR="00A45749" w:rsidRPr="00A45749">
        <w:rPr>
          <w:rFonts w:ascii="Palatino Linotype" w:hAnsi="Palatino Linotype"/>
          <w:sz w:val="20"/>
          <w:szCs w:val="20"/>
        </w:rPr>
        <w:t>the</w:t>
      </w:r>
      <w:proofErr w:type="spellEnd"/>
      <w:r w:rsidR="00A45749" w:rsidRPr="00A45749">
        <w:rPr>
          <w:rFonts w:ascii="Palatino Linotype" w:hAnsi="Palatino Linotype"/>
          <w:sz w:val="20"/>
          <w:szCs w:val="20"/>
        </w:rPr>
        <w:t xml:space="preserve"> data in the attachment to the Letter of Approval from the Minister of State for Investment Funds/Chairman of the Investment Coordinating Board concerning the Expansion of Domestic Investment No: 29/II/PMDN/1997</w:t>
      </w:r>
    </w:p>
    <w:p w14:paraId="5518FDEA" w14:textId="77777777" w:rsidR="00530D22" w:rsidRDefault="00530D22" w:rsidP="00055A08">
      <w:pPr>
        <w:tabs>
          <w:tab w:val="left" w:pos="851"/>
          <w:tab w:val="left" w:pos="1080"/>
        </w:tabs>
        <w:spacing w:after="0" w:line="360" w:lineRule="auto"/>
        <w:jc w:val="center"/>
        <w:rPr>
          <w:rFonts w:ascii="Palatino Linotype" w:hAnsi="Palatino Linotype" w:cs="Times New Roman"/>
          <w:b/>
          <w:sz w:val="20"/>
          <w:szCs w:val="20"/>
          <w:lang w:val="en-ID"/>
        </w:rPr>
      </w:pPr>
    </w:p>
    <w:p w14:paraId="03BBCACE" w14:textId="24330A25" w:rsidR="0030382E" w:rsidRPr="00BD0193" w:rsidRDefault="00974C6B" w:rsidP="00055A08">
      <w:pPr>
        <w:tabs>
          <w:tab w:val="left" w:pos="851"/>
          <w:tab w:val="left" w:pos="1080"/>
        </w:tabs>
        <w:spacing w:after="0" w:line="360" w:lineRule="auto"/>
        <w:jc w:val="center"/>
        <w:rPr>
          <w:rFonts w:ascii="Palatino Linotype" w:hAnsi="Palatino Linotype" w:cs="Times New Roman"/>
          <w:b/>
          <w:sz w:val="20"/>
          <w:szCs w:val="20"/>
        </w:rPr>
      </w:pPr>
      <w:r>
        <w:rPr>
          <w:rFonts w:ascii="Palatino Linotype" w:hAnsi="Palatino Linotype" w:cs="Times New Roman"/>
          <w:b/>
          <w:sz w:val="20"/>
          <w:szCs w:val="20"/>
          <w:lang w:val="en-ID"/>
        </w:rPr>
        <w:lastRenderedPageBreak/>
        <w:t>Figure</w:t>
      </w:r>
      <w:r w:rsidR="00A45749">
        <w:rPr>
          <w:rFonts w:ascii="Palatino Linotype" w:hAnsi="Palatino Linotype" w:cs="Times New Roman"/>
          <w:b/>
          <w:sz w:val="20"/>
          <w:szCs w:val="20"/>
          <w:lang w:val="en-ID"/>
        </w:rPr>
        <w:t xml:space="preserve"> 1</w:t>
      </w:r>
      <w:r w:rsidR="0030382E" w:rsidRPr="00BD0193">
        <w:rPr>
          <w:rFonts w:ascii="Palatino Linotype" w:hAnsi="Palatino Linotype" w:cs="Times New Roman"/>
          <w:b/>
          <w:sz w:val="20"/>
          <w:szCs w:val="20"/>
        </w:rPr>
        <w:t xml:space="preserve">. </w:t>
      </w:r>
      <w:proofErr w:type="spellStart"/>
      <w:r w:rsidR="00A45749">
        <w:rPr>
          <w:rFonts w:ascii="Palatino Linotype" w:hAnsi="Palatino Linotype" w:cs="Times New Roman"/>
          <w:bCs/>
          <w:sz w:val="20"/>
          <w:szCs w:val="20"/>
          <w:lang w:val="en-ID"/>
        </w:rPr>
        <w:t>Citraland</w:t>
      </w:r>
      <w:proofErr w:type="spellEnd"/>
      <w:r w:rsidR="00A45749">
        <w:rPr>
          <w:rFonts w:ascii="Palatino Linotype" w:hAnsi="Palatino Linotype" w:cs="Times New Roman"/>
          <w:bCs/>
          <w:sz w:val="20"/>
          <w:szCs w:val="20"/>
          <w:lang w:val="en-ID"/>
        </w:rPr>
        <w:t xml:space="preserve"> Area Map</w:t>
      </w:r>
    </w:p>
    <w:p w14:paraId="11243A1C" w14:textId="16281C92" w:rsidR="00A45749" w:rsidRDefault="00A45749" w:rsidP="00055A08">
      <w:pPr>
        <w:tabs>
          <w:tab w:val="left" w:pos="851"/>
          <w:tab w:val="left" w:pos="1080"/>
        </w:tabs>
        <w:spacing w:after="0" w:line="360" w:lineRule="auto"/>
        <w:jc w:val="center"/>
        <w:rPr>
          <w:rFonts w:ascii="Bookman Old Style" w:hAnsi="Bookman Old Style" w:cs="Times New Roman"/>
        </w:rPr>
      </w:pPr>
      <w:r>
        <w:rPr>
          <w:noProof/>
        </w:rPr>
        <w:drawing>
          <wp:anchor distT="0" distB="0" distL="114300" distR="114300" simplePos="0" relativeHeight="251659264" behindDoc="0" locked="0" layoutInCell="1" allowOverlap="1" wp14:anchorId="7B2FAEBB" wp14:editId="1BDCD7F8">
            <wp:simplePos x="0" y="0"/>
            <wp:positionH relativeFrom="margin">
              <wp:align>center</wp:align>
            </wp:positionH>
            <wp:positionV relativeFrom="paragraph">
              <wp:posOffset>9525</wp:posOffset>
            </wp:positionV>
            <wp:extent cx="2152650" cy="18230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2650" cy="1823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FFC524" w14:textId="444E97F3" w:rsidR="00A45749" w:rsidRDefault="00A45749" w:rsidP="00055A08">
      <w:pPr>
        <w:tabs>
          <w:tab w:val="left" w:pos="851"/>
          <w:tab w:val="left" w:pos="1080"/>
        </w:tabs>
        <w:spacing w:after="0" w:line="360" w:lineRule="auto"/>
        <w:jc w:val="center"/>
        <w:rPr>
          <w:rFonts w:ascii="Bookman Old Style" w:hAnsi="Bookman Old Style" w:cs="Times New Roman"/>
        </w:rPr>
      </w:pPr>
    </w:p>
    <w:p w14:paraId="6A77405E" w14:textId="77777777" w:rsidR="00A45749" w:rsidRDefault="00A45749" w:rsidP="00055A08">
      <w:pPr>
        <w:tabs>
          <w:tab w:val="left" w:pos="851"/>
          <w:tab w:val="left" w:pos="1080"/>
        </w:tabs>
        <w:spacing w:after="0" w:line="360" w:lineRule="auto"/>
        <w:jc w:val="center"/>
        <w:rPr>
          <w:rFonts w:ascii="Bookman Old Style" w:hAnsi="Bookman Old Style" w:cs="Times New Roman"/>
        </w:rPr>
      </w:pPr>
    </w:p>
    <w:p w14:paraId="58730AC2" w14:textId="59DC6D69" w:rsidR="00A45749" w:rsidRDefault="00A45749" w:rsidP="00055A08">
      <w:pPr>
        <w:tabs>
          <w:tab w:val="left" w:pos="851"/>
          <w:tab w:val="left" w:pos="1080"/>
        </w:tabs>
        <w:spacing w:after="0" w:line="360" w:lineRule="auto"/>
        <w:jc w:val="center"/>
        <w:rPr>
          <w:rFonts w:ascii="Bookman Old Style" w:hAnsi="Bookman Old Style" w:cs="Times New Roman"/>
        </w:rPr>
      </w:pPr>
    </w:p>
    <w:p w14:paraId="0A697B95" w14:textId="578636B5" w:rsidR="00A45749" w:rsidRDefault="00A45749" w:rsidP="00055A08">
      <w:pPr>
        <w:tabs>
          <w:tab w:val="left" w:pos="851"/>
          <w:tab w:val="left" w:pos="1080"/>
        </w:tabs>
        <w:spacing w:after="0" w:line="360" w:lineRule="auto"/>
        <w:jc w:val="center"/>
        <w:rPr>
          <w:rFonts w:ascii="Bookman Old Style" w:hAnsi="Bookman Old Style" w:cs="Times New Roman"/>
        </w:rPr>
      </w:pPr>
    </w:p>
    <w:p w14:paraId="7C17E383" w14:textId="0088870A" w:rsidR="00A45749" w:rsidRDefault="00A45749" w:rsidP="00055A08">
      <w:pPr>
        <w:tabs>
          <w:tab w:val="left" w:pos="851"/>
          <w:tab w:val="left" w:pos="1080"/>
        </w:tabs>
        <w:spacing w:after="0" w:line="360" w:lineRule="auto"/>
        <w:jc w:val="center"/>
        <w:rPr>
          <w:rFonts w:ascii="Bookman Old Style" w:hAnsi="Bookman Old Style" w:cs="Times New Roman"/>
        </w:rPr>
      </w:pPr>
    </w:p>
    <w:p w14:paraId="3A108ED7" w14:textId="05DD8294" w:rsidR="00A45749" w:rsidRDefault="00A45749" w:rsidP="00055A08">
      <w:pPr>
        <w:tabs>
          <w:tab w:val="left" w:pos="851"/>
          <w:tab w:val="left" w:pos="1080"/>
        </w:tabs>
        <w:spacing w:after="0" w:line="360" w:lineRule="auto"/>
        <w:jc w:val="center"/>
        <w:rPr>
          <w:rFonts w:ascii="Bookman Old Style" w:hAnsi="Bookman Old Style" w:cs="Times New Roman"/>
        </w:rPr>
      </w:pPr>
    </w:p>
    <w:p w14:paraId="565FF762" w14:textId="39035FB6" w:rsidR="006552C2" w:rsidRPr="00303B05" w:rsidRDefault="006552C2" w:rsidP="00A45749">
      <w:pPr>
        <w:tabs>
          <w:tab w:val="left" w:pos="851"/>
          <w:tab w:val="left" w:pos="1080"/>
        </w:tabs>
        <w:spacing w:after="0" w:line="360" w:lineRule="auto"/>
        <w:rPr>
          <w:rFonts w:ascii="Bookman Old Style" w:hAnsi="Bookman Old Style" w:cs="Times New Roman"/>
        </w:rPr>
      </w:pPr>
    </w:p>
    <w:p w14:paraId="45A3984A" w14:textId="5CCBF6E3" w:rsidR="00876478" w:rsidRDefault="0030382E" w:rsidP="00876478">
      <w:pPr>
        <w:spacing w:after="0" w:line="360" w:lineRule="auto"/>
        <w:ind w:left="993"/>
        <w:rPr>
          <w:rFonts w:ascii="Palatino Linotype" w:hAnsi="Palatino Linotype" w:cs="Times New Roman"/>
          <w:sz w:val="20"/>
          <w:szCs w:val="20"/>
        </w:rPr>
      </w:pPr>
      <w:r w:rsidRPr="00303B05">
        <w:rPr>
          <w:rFonts w:ascii="Bookman Old Style" w:hAnsi="Bookman Old Style" w:cs="Times New Roman"/>
        </w:rPr>
        <w:tab/>
      </w:r>
      <w:r w:rsidR="00974C6B">
        <w:rPr>
          <w:rFonts w:ascii="Bookman Old Style" w:hAnsi="Bookman Old Style" w:cs="Times New Roman"/>
        </w:rPr>
        <w:tab/>
      </w:r>
      <w:r w:rsidR="00A45749">
        <w:rPr>
          <w:rFonts w:ascii="Bookman Old Style" w:hAnsi="Bookman Old Style" w:cs="Times New Roman"/>
        </w:rPr>
        <w:tab/>
      </w:r>
      <w:r w:rsidR="00974C6B" w:rsidRPr="00A45749">
        <w:rPr>
          <w:rFonts w:ascii="Palatino Linotype" w:hAnsi="Palatino Linotype" w:cs="Times New Roman"/>
          <w:sz w:val="20"/>
          <w:szCs w:val="20"/>
          <w:lang w:val="en-ID"/>
        </w:rPr>
        <w:t>Source</w:t>
      </w:r>
      <w:r w:rsidRPr="00A45749">
        <w:rPr>
          <w:rFonts w:ascii="Palatino Linotype" w:hAnsi="Palatino Linotype" w:cs="Times New Roman"/>
          <w:sz w:val="20"/>
          <w:szCs w:val="20"/>
          <w:lang w:val="en-US"/>
        </w:rPr>
        <w:t>:</w:t>
      </w:r>
      <w:r w:rsidR="00A45749" w:rsidRPr="00A45749">
        <w:rPr>
          <w:rFonts w:ascii="Palatino Linotype" w:hAnsi="Palatino Linotype"/>
          <w:sz w:val="20"/>
          <w:szCs w:val="20"/>
        </w:rPr>
        <w:t xml:space="preserve"> </w:t>
      </w:r>
      <w:hyperlink r:id="rId21" w:history="1">
        <w:r w:rsidR="00A45749" w:rsidRPr="00A45749">
          <w:rPr>
            <w:rStyle w:val="Hyperlink"/>
            <w:rFonts w:ascii="Palatino Linotype" w:hAnsi="Palatino Linotype" w:cs="Book Antiqua"/>
            <w:bCs/>
            <w:sz w:val="20"/>
            <w:szCs w:val="20"/>
          </w:rPr>
          <w:t>https://citralandsurabaya.com/</w:t>
        </w:r>
      </w:hyperlink>
    </w:p>
    <w:p w14:paraId="17CB4885" w14:textId="065BADC1" w:rsidR="00876478" w:rsidRDefault="00876478" w:rsidP="00876478">
      <w:pPr>
        <w:spacing w:after="0" w:line="240" w:lineRule="auto"/>
        <w:ind w:firstLine="567"/>
        <w:jc w:val="both"/>
        <w:rPr>
          <w:rFonts w:ascii="Palatino Linotype" w:hAnsi="Palatino Linotype" w:cs="Times New Roman"/>
          <w:sz w:val="24"/>
          <w:szCs w:val="24"/>
        </w:rPr>
      </w:pPr>
      <w:r w:rsidRPr="00876478">
        <w:rPr>
          <w:rFonts w:ascii="Palatino Linotype" w:hAnsi="Palatino Linotype" w:cs="Times New Roman"/>
          <w:sz w:val="24"/>
          <w:szCs w:val="24"/>
        </w:rPr>
        <w:t>Income inequality can be interpreted as the difference in economic prosperity between the rich and the poor. Inequality or disparity between regions is a common thing in regional economic activities. Some of the reasons for this are differences in the content of natural resources and differences in demographic conditions in each region. This difference makes the ability of a region to encourage the development process also to be different. This is what usually contains the terms developed areas and underdeveloped areas.</w:t>
      </w:r>
    </w:p>
    <w:p w14:paraId="7DE22C53" w14:textId="5AD93C37" w:rsidR="00876478" w:rsidRDefault="00B91EF3" w:rsidP="00B91EF3">
      <w:pPr>
        <w:spacing w:after="0" w:line="240" w:lineRule="auto"/>
        <w:ind w:firstLine="567"/>
        <w:jc w:val="both"/>
        <w:rPr>
          <w:rFonts w:ascii="Palatino Linotype" w:hAnsi="Palatino Linotype" w:cs="Times New Roman"/>
          <w:sz w:val="24"/>
          <w:szCs w:val="24"/>
        </w:rPr>
      </w:pPr>
      <w:r w:rsidRPr="00B91EF3">
        <w:rPr>
          <w:rFonts w:ascii="Palatino Linotype" w:hAnsi="Palatino Linotype" w:cs="Times New Roman"/>
          <w:sz w:val="24"/>
          <w:szCs w:val="24"/>
        </w:rPr>
        <w:t>Economists generally recognize three measures of economic inequality: wealth, income, and consumption. The issue of economic inequality includes economic equality, equality of expenditure, and equality of opportunity</w:t>
      </w:r>
      <w:r>
        <w:rPr>
          <w:rFonts w:ascii="Palatino Linotype" w:hAnsi="Palatino Linotype" w:cs="Times New Roman"/>
          <w:sz w:val="24"/>
          <w:szCs w:val="24"/>
          <w:lang w:val="en-US"/>
        </w:rPr>
        <w:t xml:space="preserve"> </w:t>
      </w:r>
      <w:r w:rsidR="00953DC7">
        <w:rPr>
          <w:rFonts w:ascii="Palatino Linotype" w:hAnsi="Palatino Linotype" w:cs="Times New Roman"/>
          <w:sz w:val="24"/>
          <w:szCs w:val="24"/>
          <w:lang w:val="en-US"/>
        </w:rPr>
        <w:fldChar w:fldCharType="begin" w:fldLock="1"/>
      </w:r>
      <w:r w:rsidR="00BA206D">
        <w:rPr>
          <w:rFonts w:ascii="Palatino Linotype" w:hAnsi="Palatino Linotype" w:cs="Times New Roman"/>
          <w:sz w:val="24"/>
          <w:szCs w:val="24"/>
          <w:lang w:val="en-US"/>
        </w:rPr>
        <w:instrText>ADDIN CSL_CITATION {"citationItems":[{"id":"ITEM-1","itemData":{"ISBN":"9789796889952","author":[{"dropping-particle":"","family":"Todaro","given":"Michael P","non-dropping-particle":"","parse-names":false,"suffix":""},{"dropping-particle":"","family":"Smith","given":"Stephen C","non-dropping-particle":"","parse-names":false,"suffix":""}],"edition":"8","id":"ITEM-1","issued":{"date-parts":[["2003"]]},"number-of-pages":"583","publisher":"Erlangga","publisher-place":"Jakarta","title":"Pembangunan Ekonomi di Dunia Ketiga","type":"book"},"uris":["http://www.mendeley.com/documents/?uuid=6cde73b8-998c-4ae7-878d-90a796126764"]}],"mendeley":{"formattedCitation":"(Todaro &amp; Smith, 2003)","plainTextFormattedCitation":"(Todaro &amp; Smith, 2003)","previouslyFormattedCitation":"(Todaro &amp; Smith, 2003)"},"properties":{"noteIndex":0},"schema":"https://github.com/citation-style-language/schema/raw/master/csl-citation.json"}</w:instrText>
      </w:r>
      <w:r w:rsidR="00953DC7">
        <w:rPr>
          <w:rFonts w:ascii="Palatino Linotype" w:hAnsi="Palatino Linotype" w:cs="Times New Roman"/>
          <w:sz w:val="24"/>
          <w:szCs w:val="24"/>
          <w:lang w:val="en-US"/>
        </w:rPr>
        <w:fldChar w:fldCharType="separate"/>
      </w:r>
      <w:r w:rsidR="00953DC7" w:rsidRPr="00953DC7">
        <w:rPr>
          <w:rFonts w:ascii="Palatino Linotype" w:hAnsi="Palatino Linotype" w:cs="Times New Roman"/>
          <w:noProof/>
          <w:sz w:val="24"/>
          <w:szCs w:val="24"/>
          <w:lang w:val="en-US"/>
        </w:rPr>
        <w:t>(Todaro &amp; Smith, 2003)</w:t>
      </w:r>
      <w:r w:rsidR="00953DC7">
        <w:rPr>
          <w:rFonts w:ascii="Palatino Linotype" w:hAnsi="Palatino Linotype" w:cs="Times New Roman"/>
          <w:sz w:val="24"/>
          <w:szCs w:val="24"/>
          <w:lang w:val="en-US"/>
        </w:rPr>
        <w:fldChar w:fldCharType="end"/>
      </w:r>
      <w:r>
        <w:rPr>
          <w:rFonts w:ascii="Palatino Linotype" w:hAnsi="Palatino Linotype" w:cs="Times New Roman"/>
          <w:sz w:val="24"/>
          <w:szCs w:val="24"/>
          <w:lang w:val="en-US"/>
        </w:rPr>
        <w:t xml:space="preserve">. </w:t>
      </w:r>
      <w:r w:rsidRPr="00B91EF3">
        <w:rPr>
          <w:rFonts w:ascii="Palatino Linotype" w:hAnsi="Palatino Linotype" w:cs="Times New Roman"/>
          <w:sz w:val="24"/>
          <w:szCs w:val="24"/>
        </w:rPr>
        <w:t>From an economic perspective, social phenomena that occur in society can include poverty, unemployment, population problems and so on</w:t>
      </w:r>
      <w:r>
        <w:rPr>
          <w:rFonts w:ascii="Palatino Linotype" w:hAnsi="Palatino Linotype" w:cs="Times New Roman"/>
          <w:sz w:val="24"/>
          <w:szCs w:val="24"/>
          <w:lang w:val="en-US"/>
        </w:rPr>
        <w:t xml:space="preserve"> </w:t>
      </w:r>
      <w:r>
        <w:rPr>
          <w:rFonts w:ascii="Palatino Linotype" w:hAnsi="Palatino Linotype" w:cs="Times New Roman"/>
          <w:sz w:val="24"/>
          <w:szCs w:val="24"/>
        </w:rPr>
        <w:fldChar w:fldCharType="begin" w:fldLock="1"/>
      </w:r>
      <w:r w:rsidR="00953DC7">
        <w:rPr>
          <w:rFonts w:ascii="Palatino Linotype" w:hAnsi="Palatino Linotype" w:cs="Times New Roman"/>
          <w:sz w:val="24"/>
          <w:szCs w:val="24"/>
        </w:rPr>
        <w:instrText>ADDIN CSL_CITATION {"citationItems":[{"id":"ITEM-1","itemData":{"ISBN":"978-979-3532-90-5","author":[{"dropping-particle":"","family":"Maipita","given":"Indra","non-dropping-particle":"","parse-names":false,"suffix":""}],"edition":"1","editor":[{"dropping-particle":"","family":"Fitrawaty","given":"","non-dropping-particle":"","parse-names":false,"suffix":""}],"id":"ITEM-1","issued":{"date-parts":[["2014"]]},"number-of-pages":"259","publisher":"UPP STIM YKPN","title":"Mengukur Kemiskinan dan Distribusi Pendapatan","type":"book"},"uris":["http://www.mendeley.com/documents/?uuid=cfe996bc-c871-4396-a401-bf7e55ba69b3"]}],"mendeley":{"formattedCitation":"(Maipita, 2014)","plainTextFormattedCitation":"(Maipita, 2014)","previouslyFormattedCitation":"(Maipita, 2014)"},"properties":{"noteIndex":0},"schema":"https://github.com/citation-style-language/schema/raw/master/csl-citation.json"}</w:instrText>
      </w:r>
      <w:r>
        <w:rPr>
          <w:rFonts w:ascii="Palatino Linotype" w:hAnsi="Palatino Linotype" w:cs="Times New Roman"/>
          <w:sz w:val="24"/>
          <w:szCs w:val="24"/>
        </w:rPr>
        <w:fldChar w:fldCharType="separate"/>
      </w:r>
      <w:r w:rsidRPr="00B91EF3">
        <w:rPr>
          <w:rFonts w:ascii="Palatino Linotype" w:hAnsi="Palatino Linotype" w:cs="Times New Roman"/>
          <w:noProof/>
          <w:sz w:val="24"/>
          <w:szCs w:val="24"/>
        </w:rPr>
        <w:t>(Maipita, 2014)</w:t>
      </w:r>
      <w:r>
        <w:rPr>
          <w:rFonts w:ascii="Palatino Linotype" w:hAnsi="Palatino Linotype" w:cs="Times New Roman"/>
          <w:sz w:val="24"/>
          <w:szCs w:val="24"/>
        </w:rPr>
        <w:fldChar w:fldCharType="end"/>
      </w:r>
      <w:r>
        <w:rPr>
          <w:rFonts w:ascii="Palatino Linotype" w:hAnsi="Palatino Linotype" w:cs="Times New Roman"/>
          <w:sz w:val="24"/>
          <w:szCs w:val="24"/>
          <w:lang w:val="en-US"/>
        </w:rPr>
        <w:t xml:space="preserve">. </w:t>
      </w:r>
      <w:r w:rsidR="00876478" w:rsidRPr="00876478">
        <w:rPr>
          <w:rFonts w:ascii="Palatino Linotype" w:hAnsi="Palatino Linotype" w:cs="Times New Roman"/>
          <w:sz w:val="24"/>
          <w:szCs w:val="24"/>
        </w:rPr>
        <w:t>The same thing also happened to the area around Citraland Surabaya, where several areas directly adjacent to the Citraland residential area clearly saw the gap. The phenomenon of the gap is shown in three aspects of the gap, including;</w:t>
      </w:r>
    </w:p>
    <w:p w14:paraId="3CAE9DEF" w14:textId="6517E04E" w:rsidR="00876478" w:rsidRDefault="00876478" w:rsidP="00876478">
      <w:pPr>
        <w:pStyle w:val="ListParagraph"/>
        <w:numPr>
          <w:ilvl w:val="0"/>
          <w:numId w:val="9"/>
        </w:numPr>
        <w:tabs>
          <w:tab w:val="left" w:pos="851"/>
          <w:tab w:val="left" w:pos="1080"/>
        </w:tabs>
        <w:spacing w:after="0" w:line="240" w:lineRule="auto"/>
        <w:ind w:left="426"/>
        <w:rPr>
          <w:rFonts w:ascii="Palatino Linotype" w:hAnsi="Palatino Linotype" w:cs="Times New Roman"/>
          <w:b/>
          <w:color w:val="17365D" w:themeColor="text2" w:themeShade="BF"/>
          <w:sz w:val="24"/>
          <w:szCs w:val="24"/>
          <w:lang w:val="en-US"/>
        </w:rPr>
      </w:pPr>
      <w:r>
        <w:rPr>
          <w:rFonts w:ascii="Palatino Linotype" w:hAnsi="Palatino Linotype" w:cs="Times New Roman"/>
          <w:b/>
          <w:color w:val="17365D" w:themeColor="text2" w:themeShade="BF"/>
          <w:sz w:val="24"/>
          <w:szCs w:val="24"/>
          <w:lang w:val="en-US"/>
        </w:rPr>
        <w:t>Community Income Gap</w:t>
      </w:r>
    </w:p>
    <w:p w14:paraId="6004F663" w14:textId="4AA13724" w:rsidR="004B7943" w:rsidRDefault="00B02EE3" w:rsidP="004B7943">
      <w:pPr>
        <w:pStyle w:val="ListParagraph"/>
        <w:tabs>
          <w:tab w:val="left" w:pos="851"/>
          <w:tab w:val="left" w:pos="1080"/>
        </w:tabs>
        <w:spacing w:after="0" w:line="240" w:lineRule="auto"/>
        <w:ind w:left="426"/>
        <w:jc w:val="both"/>
        <w:rPr>
          <w:rFonts w:ascii="Palatino Linotype" w:hAnsi="Palatino Linotype" w:cs="Times New Roman"/>
          <w:b/>
          <w:color w:val="17365D" w:themeColor="text2" w:themeShade="BF"/>
          <w:sz w:val="24"/>
          <w:szCs w:val="24"/>
          <w:lang w:val="en-US"/>
        </w:rPr>
      </w:pPr>
      <w:r>
        <w:rPr>
          <w:rFonts w:ascii="Palatino Linotype" w:hAnsi="Palatino Linotype" w:cs="Times New Roman"/>
          <w:bCs/>
          <w:sz w:val="24"/>
          <w:szCs w:val="24"/>
          <w:lang w:val="en-US"/>
        </w:rPr>
        <w:tab/>
      </w:r>
      <w:r w:rsidR="00E3134E" w:rsidRPr="00E3134E">
        <w:rPr>
          <w:rFonts w:ascii="Palatino Linotype" w:hAnsi="Palatino Linotype" w:cs="Times New Roman"/>
          <w:bCs/>
          <w:sz w:val="24"/>
          <w:szCs w:val="24"/>
          <w:lang w:val="en-US"/>
        </w:rPr>
        <w:t>Inequality is a condition where there are differences in economic growth between regions and are dominated by differences in economic growth, poverty, education, health, and low community accessibility to socio-economic infrastructure</w:t>
      </w:r>
      <w:r w:rsidR="00E3134E">
        <w:rPr>
          <w:rFonts w:ascii="Palatino Linotype" w:hAnsi="Palatino Linotype" w:cs="Times New Roman"/>
          <w:bCs/>
          <w:sz w:val="24"/>
          <w:szCs w:val="24"/>
          <w:lang w:val="en-US"/>
        </w:rPr>
        <w:t xml:space="preserve"> </w:t>
      </w:r>
      <w:r w:rsidR="00E3134E">
        <w:rPr>
          <w:rFonts w:ascii="Palatino Linotype" w:hAnsi="Palatino Linotype" w:cs="Times New Roman"/>
          <w:bCs/>
          <w:sz w:val="24"/>
          <w:szCs w:val="24"/>
          <w:lang w:val="en-US"/>
        </w:rPr>
        <w:fldChar w:fldCharType="begin" w:fldLock="1"/>
      </w:r>
      <w:r w:rsidR="00B91EF3">
        <w:rPr>
          <w:rFonts w:ascii="Palatino Linotype" w:hAnsi="Palatino Linotype" w:cs="Times New Roman"/>
          <w:bCs/>
          <w:sz w:val="24"/>
          <w:szCs w:val="24"/>
          <w:lang w:val="en-US"/>
        </w:rPr>
        <w:instrText>ADDIN CSL_CITATION {"citationItems":[{"id":"ITEM-1","itemData":{"ISBN":"979-688-475-5","author":[{"dropping-particle":"","family":"Basri","given":"Faisal H","non-dropping-particle":"","parse-names":false,"suffix":""}],"editor":[{"dropping-particle":"","family":"Mahanani","given":"Nurcahyo","non-dropping-particle":"","parse-names":false,"suffix":""},{"dropping-particle":"","family":"Munandar","given":"Haris","non-dropping-particle":"","parse-names":false,"suffix":""}],"id":"ITEM-1","issued":{"date-parts":[["2002"]]},"number-of-pages":"376","publisher":"PT Gelora Aksara Pratama","publisher-place":"Jakarta","title":"Perekonomian Indonesia : Tantangan dan Harapan Bagi Kebangkitan Ekonomi Indonesia","type":"book"},"uris":["http://www.mendeley.com/documents/?uuid=25d9c6a8-53f0-48cf-b6c9-c75215add7e7"]}],"mendeley":{"formattedCitation":"(Basri, 2002)","plainTextFormattedCitation":"(Basri, 2002)","previouslyFormattedCitation":"(Basri, 2002)"},"properties":{"noteIndex":0},"schema":"https://github.com/citation-style-language/schema/raw/master/csl-citation.json"}</w:instrText>
      </w:r>
      <w:r w:rsidR="00E3134E">
        <w:rPr>
          <w:rFonts w:ascii="Palatino Linotype" w:hAnsi="Palatino Linotype" w:cs="Times New Roman"/>
          <w:bCs/>
          <w:sz w:val="24"/>
          <w:szCs w:val="24"/>
          <w:lang w:val="en-US"/>
        </w:rPr>
        <w:fldChar w:fldCharType="separate"/>
      </w:r>
      <w:r w:rsidR="00E3134E" w:rsidRPr="00E3134E">
        <w:rPr>
          <w:rFonts w:ascii="Palatino Linotype" w:hAnsi="Palatino Linotype" w:cs="Times New Roman"/>
          <w:bCs/>
          <w:noProof/>
          <w:sz w:val="24"/>
          <w:szCs w:val="24"/>
          <w:lang w:val="en-US"/>
        </w:rPr>
        <w:t>(Basri, 2002)</w:t>
      </w:r>
      <w:r w:rsidR="00E3134E">
        <w:rPr>
          <w:rFonts w:ascii="Palatino Linotype" w:hAnsi="Palatino Linotype" w:cs="Times New Roman"/>
          <w:bCs/>
          <w:sz w:val="24"/>
          <w:szCs w:val="24"/>
          <w:lang w:val="en-US"/>
        </w:rPr>
        <w:fldChar w:fldCharType="end"/>
      </w:r>
      <w:r w:rsidR="00E3134E" w:rsidRPr="00E3134E">
        <w:rPr>
          <w:rFonts w:ascii="Palatino Linotype" w:hAnsi="Palatino Linotype" w:cs="Times New Roman"/>
          <w:bCs/>
          <w:sz w:val="24"/>
          <w:szCs w:val="24"/>
          <w:lang w:val="en-US"/>
        </w:rPr>
        <w:t xml:space="preserve">. </w:t>
      </w:r>
      <w:r w:rsidR="004B7943" w:rsidRPr="004B7943">
        <w:rPr>
          <w:rFonts w:ascii="Palatino Linotype" w:hAnsi="Palatino Linotype" w:cs="Times New Roman"/>
          <w:bCs/>
          <w:sz w:val="24"/>
          <w:szCs w:val="24"/>
          <w:lang w:val="en-US"/>
        </w:rPr>
        <w:t xml:space="preserve">The income gap that occurs between the people of </w:t>
      </w:r>
      <w:proofErr w:type="spellStart"/>
      <w:r w:rsidR="004B7943" w:rsidRPr="004B7943">
        <w:rPr>
          <w:rFonts w:ascii="Palatino Linotype" w:hAnsi="Palatino Linotype" w:cs="Times New Roman"/>
          <w:bCs/>
          <w:sz w:val="24"/>
          <w:szCs w:val="24"/>
          <w:lang w:val="en-US"/>
        </w:rPr>
        <w:t>Citraland</w:t>
      </w:r>
      <w:proofErr w:type="spellEnd"/>
      <w:r w:rsidR="004B7943" w:rsidRPr="004B7943">
        <w:rPr>
          <w:rFonts w:ascii="Palatino Linotype" w:hAnsi="Palatino Linotype" w:cs="Times New Roman"/>
          <w:bCs/>
          <w:sz w:val="24"/>
          <w:szCs w:val="24"/>
          <w:lang w:val="en-US"/>
        </w:rPr>
        <w:t xml:space="preserve"> and the surrounding area is seen from the phenomenon of the type of work they have. In the local community around </w:t>
      </w:r>
      <w:proofErr w:type="spellStart"/>
      <w:r w:rsidR="004B7943" w:rsidRPr="004B7943">
        <w:rPr>
          <w:rFonts w:ascii="Palatino Linotype" w:hAnsi="Palatino Linotype" w:cs="Times New Roman"/>
          <w:bCs/>
          <w:sz w:val="24"/>
          <w:szCs w:val="24"/>
          <w:lang w:val="en-US"/>
        </w:rPr>
        <w:t>Citraland</w:t>
      </w:r>
      <w:proofErr w:type="spellEnd"/>
      <w:r w:rsidR="004B7943" w:rsidRPr="004B7943">
        <w:rPr>
          <w:rFonts w:ascii="Palatino Linotype" w:hAnsi="Palatino Linotype" w:cs="Times New Roman"/>
          <w:bCs/>
          <w:sz w:val="24"/>
          <w:szCs w:val="24"/>
          <w:lang w:val="en-US"/>
        </w:rPr>
        <w:t xml:space="preserve">, on average, they have jobs as traders and laborers. While the residents of the </w:t>
      </w:r>
      <w:proofErr w:type="spellStart"/>
      <w:r w:rsidR="004B7943" w:rsidRPr="004B7943">
        <w:rPr>
          <w:rFonts w:ascii="Palatino Linotype" w:hAnsi="Palatino Linotype" w:cs="Times New Roman"/>
          <w:bCs/>
          <w:sz w:val="24"/>
          <w:szCs w:val="24"/>
          <w:lang w:val="en-US"/>
        </w:rPr>
        <w:t>Citraland</w:t>
      </w:r>
      <w:proofErr w:type="spellEnd"/>
      <w:r w:rsidR="004B7943" w:rsidRPr="004B7943">
        <w:rPr>
          <w:rFonts w:ascii="Palatino Linotype" w:hAnsi="Palatino Linotype" w:cs="Times New Roman"/>
          <w:bCs/>
          <w:sz w:val="24"/>
          <w:szCs w:val="24"/>
          <w:lang w:val="en-US"/>
        </w:rPr>
        <w:t xml:space="preserve"> area themselves are average entrepreneurs. This triggers the income gap. In addition, the large number of residents of each region does not match the income earned. The comparison of the number of households is shown in the table below</w:t>
      </w:r>
      <w:r w:rsidR="004B7943" w:rsidRPr="004B7943">
        <w:rPr>
          <w:rFonts w:ascii="Palatino Linotype" w:hAnsi="Palatino Linotype" w:cs="Times New Roman"/>
          <w:b/>
          <w:color w:val="17365D" w:themeColor="text2" w:themeShade="BF"/>
          <w:sz w:val="24"/>
          <w:szCs w:val="24"/>
          <w:lang w:val="en-US"/>
        </w:rPr>
        <w:t>;</w:t>
      </w:r>
    </w:p>
    <w:p w14:paraId="3431A177" w14:textId="77777777" w:rsidR="004B7943" w:rsidRPr="00B02EE3" w:rsidRDefault="004B7943" w:rsidP="004B7943">
      <w:pPr>
        <w:pStyle w:val="ListParagraph"/>
        <w:pBdr>
          <w:top w:val="nil"/>
          <w:left w:val="nil"/>
          <w:bottom w:val="nil"/>
          <w:right w:val="nil"/>
          <w:between w:val="nil"/>
        </w:pBdr>
        <w:spacing w:before="134"/>
        <w:ind w:left="862" w:right="114" w:firstLine="578"/>
        <w:rPr>
          <w:rFonts w:ascii="Palatino Linotype" w:hAnsi="Palatino Linotype" w:cs="Book Antiqua"/>
          <w:color w:val="202020"/>
          <w:sz w:val="20"/>
          <w:szCs w:val="20"/>
        </w:rPr>
      </w:pPr>
    </w:p>
    <w:p w14:paraId="6F0C31E9" w14:textId="77671249" w:rsidR="004B7943" w:rsidRDefault="004B7943" w:rsidP="004B7943">
      <w:pPr>
        <w:pStyle w:val="ListParagraph"/>
        <w:pBdr>
          <w:top w:val="nil"/>
          <w:left w:val="nil"/>
          <w:bottom w:val="nil"/>
          <w:right w:val="nil"/>
          <w:between w:val="nil"/>
        </w:pBdr>
        <w:spacing w:before="134"/>
        <w:ind w:left="862" w:right="114"/>
        <w:jc w:val="center"/>
        <w:rPr>
          <w:rFonts w:ascii="Palatino Linotype" w:hAnsi="Palatino Linotype" w:cs="Book Antiqua"/>
          <w:color w:val="202020"/>
          <w:sz w:val="20"/>
          <w:szCs w:val="20"/>
        </w:rPr>
      </w:pPr>
      <w:r w:rsidRPr="00B02EE3">
        <w:rPr>
          <w:rFonts w:ascii="Palatino Linotype" w:hAnsi="Palatino Linotype" w:cs="Book Antiqua"/>
          <w:b/>
          <w:bCs/>
          <w:color w:val="202020"/>
          <w:sz w:val="20"/>
          <w:szCs w:val="20"/>
        </w:rPr>
        <w:t>Tabl</w:t>
      </w:r>
      <w:r w:rsidRPr="00B02EE3">
        <w:rPr>
          <w:rFonts w:ascii="Palatino Linotype" w:hAnsi="Palatino Linotype" w:cs="Book Antiqua"/>
          <w:b/>
          <w:bCs/>
          <w:color w:val="202020"/>
          <w:sz w:val="20"/>
          <w:szCs w:val="20"/>
          <w:lang w:val="en-US"/>
        </w:rPr>
        <w:t>e</w:t>
      </w:r>
      <w:r w:rsidRPr="00B02EE3">
        <w:rPr>
          <w:rFonts w:ascii="Palatino Linotype" w:hAnsi="Palatino Linotype" w:cs="Book Antiqua"/>
          <w:b/>
          <w:bCs/>
          <w:color w:val="202020"/>
          <w:sz w:val="20"/>
          <w:szCs w:val="20"/>
        </w:rPr>
        <w:t xml:space="preserve"> 4.</w:t>
      </w:r>
      <w:r w:rsidRPr="00B02EE3">
        <w:rPr>
          <w:rFonts w:ascii="Palatino Linotype" w:hAnsi="Palatino Linotype" w:cs="Book Antiqua"/>
          <w:color w:val="202020"/>
          <w:sz w:val="20"/>
          <w:szCs w:val="20"/>
        </w:rPr>
        <w:t xml:space="preserve"> Comparison of Number of KK and Land Area</w:t>
      </w:r>
    </w:p>
    <w:p w14:paraId="483582E4" w14:textId="77777777" w:rsidR="00B02EE3" w:rsidRPr="00B02EE3" w:rsidRDefault="00B02EE3" w:rsidP="004B7943">
      <w:pPr>
        <w:pStyle w:val="ListParagraph"/>
        <w:pBdr>
          <w:top w:val="nil"/>
          <w:left w:val="nil"/>
          <w:bottom w:val="nil"/>
          <w:right w:val="nil"/>
          <w:between w:val="nil"/>
        </w:pBdr>
        <w:spacing w:before="134"/>
        <w:ind w:left="862" w:right="114"/>
        <w:jc w:val="center"/>
        <w:rPr>
          <w:rFonts w:ascii="Palatino Linotype" w:hAnsi="Palatino Linotype" w:cs="Book Antiqua"/>
          <w:color w:val="202020"/>
          <w:sz w:val="20"/>
          <w:szCs w:val="20"/>
        </w:rPr>
      </w:pPr>
    </w:p>
    <w:tbl>
      <w:tblPr>
        <w:tblStyle w:val="TableGridLight"/>
        <w:tblW w:w="0" w:type="auto"/>
        <w:tblInd w:w="1696" w:type="dxa"/>
        <w:tblLook w:val="04A0" w:firstRow="1" w:lastRow="0" w:firstColumn="1" w:lastColumn="0" w:noHBand="0" w:noVBand="1"/>
      </w:tblPr>
      <w:tblGrid>
        <w:gridCol w:w="2017"/>
        <w:gridCol w:w="2099"/>
        <w:gridCol w:w="2032"/>
      </w:tblGrid>
      <w:tr w:rsidR="004B7943" w:rsidRPr="00B02EE3" w14:paraId="6F41262C" w14:textId="77777777" w:rsidTr="00B02EE3">
        <w:tc>
          <w:tcPr>
            <w:tcW w:w="2017" w:type="dxa"/>
          </w:tcPr>
          <w:p w14:paraId="41E3B620" w14:textId="0E01C2BA" w:rsidR="004B7943" w:rsidRPr="00B02EE3" w:rsidRDefault="004B7943" w:rsidP="00891F9C">
            <w:pPr>
              <w:pStyle w:val="ListParagraph"/>
              <w:spacing w:before="134" w:line="276" w:lineRule="auto"/>
              <w:ind w:left="0" w:right="114"/>
              <w:jc w:val="center"/>
              <w:rPr>
                <w:rFonts w:ascii="Palatino Linotype" w:hAnsi="Palatino Linotype" w:cs="Book Antiqua"/>
                <w:color w:val="202020"/>
                <w:sz w:val="20"/>
                <w:szCs w:val="20"/>
                <w:lang w:val="en-US"/>
              </w:rPr>
            </w:pPr>
            <w:r w:rsidRPr="00B02EE3">
              <w:rPr>
                <w:rFonts w:ascii="Palatino Linotype" w:hAnsi="Palatino Linotype" w:cs="Book Antiqua"/>
                <w:color w:val="202020"/>
                <w:sz w:val="20"/>
                <w:szCs w:val="20"/>
                <w:lang w:val="en-US"/>
              </w:rPr>
              <w:lastRenderedPageBreak/>
              <w:t>Land Area</w:t>
            </w:r>
          </w:p>
        </w:tc>
        <w:tc>
          <w:tcPr>
            <w:tcW w:w="2099" w:type="dxa"/>
          </w:tcPr>
          <w:p w14:paraId="57CEB47A" w14:textId="0C34A806" w:rsidR="004B7943" w:rsidRPr="00B02EE3" w:rsidRDefault="004B7943" w:rsidP="00891F9C">
            <w:pPr>
              <w:pStyle w:val="ListParagraph"/>
              <w:spacing w:before="134" w:line="276" w:lineRule="auto"/>
              <w:ind w:left="0" w:right="114"/>
              <w:jc w:val="center"/>
              <w:rPr>
                <w:rFonts w:ascii="Palatino Linotype" w:hAnsi="Palatino Linotype" w:cs="Book Antiqua"/>
                <w:color w:val="202020"/>
                <w:sz w:val="20"/>
                <w:szCs w:val="20"/>
                <w:lang w:val="en-US"/>
              </w:rPr>
            </w:pPr>
            <w:r w:rsidRPr="00B02EE3">
              <w:rPr>
                <w:rFonts w:ascii="Palatino Linotype" w:hAnsi="Palatino Linotype" w:cs="Book Antiqua"/>
                <w:color w:val="202020"/>
                <w:sz w:val="20"/>
                <w:szCs w:val="20"/>
                <w:lang w:val="en-US"/>
              </w:rPr>
              <w:t>Region</w:t>
            </w:r>
          </w:p>
        </w:tc>
        <w:tc>
          <w:tcPr>
            <w:tcW w:w="2032" w:type="dxa"/>
          </w:tcPr>
          <w:p w14:paraId="2FEE97C5" w14:textId="0280B01E" w:rsidR="004B7943" w:rsidRPr="00B02EE3" w:rsidRDefault="00B02EE3" w:rsidP="00891F9C">
            <w:pPr>
              <w:pStyle w:val="ListParagraph"/>
              <w:spacing w:before="134" w:line="276" w:lineRule="auto"/>
              <w:ind w:left="0" w:right="114"/>
              <w:jc w:val="center"/>
              <w:rPr>
                <w:rFonts w:ascii="Palatino Linotype" w:hAnsi="Palatino Linotype" w:cs="Book Antiqua"/>
                <w:color w:val="202020"/>
                <w:sz w:val="20"/>
                <w:szCs w:val="20"/>
                <w:lang w:val="en-US"/>
              </w:rPr>
            </w:pPr>
            <w:r w:rsidRPr="00B02EE3">
              <w:rPr>
                <w:rFonts w:ascii="Palatino Linotype" w:hAnsi="Palatino Linotype" w:cs="Book Antiqua"/>
                <w:color w:val="202020"/>
                <w:sz w:val="20"/>
                <w:szCs w:val="20"/>
                <w:lang w:val="en-US"/>
              </w:rPr>
              <w:t>Number Of KK</w:t>
            </w:r>
          </w:p>
        </w:tc>
      </w:tr>
      <w:tr w:rsidR="004B7943" w:rsidRPr="00B02EE3" w14:paraId="7671AFF9" w14:textId="77777777" w:rsidTr="00B02EE3">
        <w:tc>
          <w:tcPr>
            <w:tcW w:w="2017" w:type="dxa"/>
          </w:tcPr>
          <w:p w14:paraId="31625C5F" w14:textId="77777777" w:rsidR="004B7943" w:rsidRPr="00B02EE3" w:rsidRDefault="004B7943" w:rsidP="00891F9C">
            <w:pPr>
              <w:pStyle w:val="ListParagraph"/>
              <w:spacing w:before="134" w:line="276" w:lineRule="auto"/>
              <w:ind w:left="0" w:right="114"/>
              <w:jc w:val="center"/>
              <w:rPr>
                <w:rFonts w:ascii="Palatino Linotype" w:hAnsi="Palatino Linotype" w:cs="Book Antiqua"/>
                <w:color w:val="202020"/>
                <w:sz w:val="20"/>
                <w:szCs w:val="20"/>
              </w:rPr>
            </w:pPr>
            <w:r w:rsidRPr="00B02EE3">
              <w:rPr>
                <w:rFonts w:ascii="Palatino Linotype" w:hAnsi="Palatino Linotype" w:cs="Book Antiqua"/>
                <w:color w:val="202020"/>
                <w:sz w:val="20"/>
                <w:szCs w:val="20"/>
              </w:rPr>
              <w:t>17,73 km</w:t>
            </w:r>
            <w:r w:rsidRPr="00B02EE3">
              <w:rPr>
                <w:rFonts w:ascii="Palatino Linotype" w:hAnsi="Palatino Linotype" w:cs="Book Antiqua"/>
                <w:color w:val="202020"/>
                <w:sz w:val="20"/>
                <w:szCs w:val="20"/>
                <w:vertAlign w:val="superscript"/>
              </w:rPr>
              <w:t>2</w:t>
            </w:r>
          </w:p>
        </w:tc>
        <w:tc>
          <w:tcPr>
            <w:tcW w:w="2099" w:type="dxa"/>
          </w:tcPr>
          <w:p w14:paraId="257E820E" w14:textId="77777777" w:rsidR="004B7943" w:rsidRPr="00B02EE3" w:rsidRDefault="004B7943" w:rsidP="00891F9C">
            <w:pPr>
              <w:pStyle w:val="ListParagraph"/>
              <w:spacing w:before="134" w:line="276" w:lineRule="auto"/>
              <w:ind w:left="0" w:right="114"/>
              <w:jc w:val="center"/>
              <w:rPr>
                <w:rFonts w:ascii="Palatino Linotype" w:hAnsi="Palatino Linotype" w:cs="Book Antiqua"/>
                <w:color w:val="202020"/>
                <w:sz w:val="20"/>
                <w:szCs w:val="20"/>
              </w:rPr>
            </w:pPr>
            <w:r w:rsidRPr="00B02EE3">
              <w:rPr>
                <w:rFonts w:ascii="Palatino Linotype" w:hAnsi="Palatino Linotype" w:cs="Book Antiqua"/>
                <w:color w:val="202020"/>
                <w:sz w:val="20"/>
                <w:szCs w:val="20"/>
              </w:rPr>
              <w:t>Lakarsantri</w:t>
            </w:r>
          </w:p>
        </w:tc>
        <w:tc>
          <w:tcPr>
            <w:tcW w:w="2032" w:type="dxa"/>
          </w:tcPr>
          <w:p w14:paraId="015008E3" w14:textId="77777777" w:rsidR="004B7943" w:rsidRPr="00B02EE3" w:rsidRDefault="004B7943" w:rsidP="00891F9C">
            <w:pPr>
              <w:pStyle w:val="ListParagraph"/>
              <w:spacing w:before="134" w:line="276" w:lineRule="auto"/>
              <w:ind w:left="0" w:right="114"/>
              <w:jc w:val="center"/>
              <w:rPr>
                <w:rFonts w:ascii="Palatino Linotype" w:hAnsi="Palatino Linotype" w:cs="Book Antiqua"/>
                <w:color w:val="202020"/>
                <w:sz w:val="20"/>
                <w:szCs w:val="20"/>
              </w:rPr>
            </w:pPr>
            <w:r w:rsidRPr="00B02EE3">
              <w:rPr>
                <w:rFonts w:ascii="Palatino Linotype" w:hAnsi="Palatino Linotype" w:cs="Book Antiqua"/>
                <w:color w:val="202020"/>
                <w:sz w:val="20"/>
                <w:szCs w:val="20"/>
              </w:rPr>
              <w:t>19,058</w:t>
            </w:r>
          </w:p>
        </w:tc>
      </w:tr>
      <w:tr w:rsidR="004B7943" w:rsidRPr="00B02EE3" w14:paraId="79E1ACA7" w14:textId="77777777" w:rsidTr="00B02EE3">
        <w:tc>
          <w:tcPr>
            <w:tcW w:w="2017" w:type="dxa"/>
          </w:tcPr>
          <w:p w14:paraId="0278D68D" w14:textId="77777777" w:rsidR="004B7943" w:rsidRPr="00B02EE3" w:rsidRDefault="004B7943" w:rsidP="00891F9C">
            <w:pPr>
              <w:pStyle w:val="ListParagraph"/>
              <w:spacing w:before="134" w:line="276" w:lineRule="auto"/>
              <w:ind w:left="0" w:right="114"/>
              <w:jc w:val="center"/>
              <w:rPr>
                <w:rFonts w:ascii="Palatino Linotype" w:hAnsi="Palatino Linotype" w:cs="Book Antiqua"/>
                <w:color w:val="202020"/>
                <w:sz w:val="20"/>
                <w:szCs w:val="20"/>
              </w:rPr>
            </w:pPr>
            <w:r w:rsidRPr="00B02EE3">
              <w:rPr>
                <w:rFonts w:ascii="Palatino Linotype" w:hAnsi="Palatino Linotype" w:cs="Book Antiqua"/>
                <w:color w:val="202020"/>
                <w:sz w:val="20"/>
                <w:szCs w:val="20"/>
              </w:rPr>
              <w:t>25000 Ha</w:t>
            </w:r>
          </w:p>
        </w:tc>
        <w:tc>
          <w:tcPr>
            <w:tcW w:w="2099" w:type="dxa"/>
          </w:tcPr>
          <w:p w14:paraId="70CB9E3C" w14:textId="77777777" w:rsidR="004B7943" w:rsidRPr="00B02EE3" w:rsidRDefault="004B7943" w:rsidP="00891F9C">
            <w:pPr>
              <w:pStyle w:val="ListParagraph"/>
              <w:spacing w:before="134" w:line="276" w:lineRule="auto"/>
              <w:ind w:left="0" w:right="114"/>
              <w:jc w:val="center"/>
              <w:rPr>
                <w:rFonts w:ascii="Palatino Linotype" w:hAnsi="Palatino Linotype" w:cs="Book Antiqua"/>
                <w:color w:val="202020"/>
                <w:sz w:val="20"/>
                <w:szCs w:val="20"/>
              </w:rPr>
            </w:pPr>
            <w:r w:rsidRPr="00B02EE3">
              <w:rPr>
                <w:rFonts w:ascii="Palatino Linotype" w:hAnsi="Palatino Linotype" w:cs="Book Antiqua"/>
                <w:color w:val="202020"/>
                <w:sz w:val="20"/>
                <w:szCs w:val="20"/>
              </w:rPr>
              <w:t>Citraland</w:t>
            </w:r>
          </w:p>
        </w:tc>
        <w:tc>
          <w:tcPr>
            <w:tcW w:w="2032" w:type="dxa"/>
          </w:tcPr>
          <w:p w14:paraId="4E825AC9" w14:textId="77777777" w:rsidR="004B7943" w:rsidRPr="00B02EE3" w:rsidRDefault="004B7943" w:rsidP="00891F9C">
            <w:pPr>
              <w:pStyle w:val="ListParagraph"/>
              <w:spacing w:before="134" w:line="276" w:lineRule="auto"/>
              <w:ind w:left="0" w:right="114"/>
              <w:jc w:val="center"/>
              <w:rPr>
                <w:rFonts w:ascii="Palatino Linotype" w:hAnsi="Palatino Linotype" w:cs="Book Antiqua"/>
                <w:color w:val="202020"/>
                <w:sz w:val="20"/>
                <w:szCs w:val="20"/>
              </w:rPr>
            </w:pPr>
            <w:r w:rsidRPr="00B02EE3">
              <w:rPr>
                <w:rFonts w:ascii="Palatino Linotype" w:hAnsi="Palatino Linotype" w:cs="Book Antiqua"/>
                <w:color w:val="202020"/>
                <w:sz w:val="20"/>
                <w:szCs w:val="20"/>
              </w:rPr>
              <w:t>11,000</w:t>
            </w:r>
          </w:p>
        </w:tc>
      </w:tr>
    </w:tbl>
    <w:p w14:paraId="4FD49364" w14:textId="48682AFF" w:rsidR="004B7943" w:rsidRPr="00B02EE3" w:rsidRDefault="004B7943" w:rsidP="004B7943">
      <w:pPr>
        <w:pStyle w:val="ListParagraph"/>
        <w:pBdr>
          <w:top w:val="nil"/>
          <w:left w:val="nil"/>
          <w:bottom w:val="nil"/>
          <w:right w:val="nil"/>
          <w:between w:val="nil"/>
        </w:pBdr>
        <w:spacing w:line="720" w:lineRule="auto"/>
        <w:ind w:left="1440" w:right="113" w:firstLine="720"/>
        <w:rPr>
          <w:rFonts w:ascii="Palatino Linotype" w:hAnsi="Palatino Linotype" w:cs="Book Antiqua"/>
          <w:color w:val="202020"/>
          <w:sz w:val="20"/>
          <w:szCs w:val="20"/>
        </w:rPr>
      </w:pPr>
      <w:r w:rsidRPr="00B02EE3">
        <w:rPr>
          <w:rFonts w:ascii="Palatino Linotype" w:hAnsi="Palatino Linotype" w:cs="Book Antiqua"/>
          <w:color w:val="202020"/>
          <w:sz w:val="20"/>
          <w:szCs w:val="20"/>
        </w:rPr>
        <w:t>S</w:t>
      </w:r>
      <w:proofErr w:type="spellStart"/>
      <w:r w:rsidR="00B02EE3" w:rsidRPr="00B02EE3">
        <w:rPr>
          <w:rFonts w:ascii="Palatino Linotype" w:hAnsi="Palatino Linotype" w:cs="Book Antiqua"/>
          <w:color w:val="202020"/>
          <w:sz w:val="20"/>
          <w:szCs w:val="20"/>
          <w:lang w:val="en-US"/>
        </w:rPr>
        <w:t>ource</w:t>
      </w:r>
      <w:proofErr w:type="spellEnd"/>
      <w:r w:rsidRPr="00B02EE3">
        <w:rPr>
          <w:rFonts w:ascii="Palatino Linotype" w:hAnsi="Palatino Linotype" w:cs="Book Antiqua"/>
          <w:color w:val="202020"/>
          <w:sz w:val="20"/>
          <w:szCs w:val="20"/>
        </w:rPr>
        <w:t xml:space="preserve">: </w:t>
      </w:r>
      <w:proofErr w:type="spellStart"/>
      <w:r w:rsidR="00B02EE3" w:rsidRPr="00B02EE3">
        <w:rPr>
          <w:rFonts w:ascii="Palatino Linotype" w:hAnsi="Palatino Linotype" w:cs="Book Antiqua"/>
          <w:color w:val="202020"/>
          <w:sz w:val="20"/>
          <w:szCs w:val="20"/>
        </w:rPr>
        <w:t>Citraland</w:t>
      </w:r>
      <w:proofErr w:type="spellEnd"/>
      <w:r w:rsidR="00B02EE3" w:rsidRPr="00B02EE3">
        <w:rPr>
          <w:rFonts w:ascii="Palatino Linotype" w:hAnsi="Palatino Linotype" w:cs="Book Antiqua"/>
          <w:color w:val="202020"/>
          <w:sz w:val="20"/>
          <w:szCs w:val="20"/>
        </w:rPr>
        <w:t xml:space="preserve"> Data </w:t>
      </w:r>
      <w:proofErr w:type="spellStart"/>
      <w:r w:rsidR="00B02EE3" w:rsidRPr="00B02EE3">
        <w:rPr>
          <w:rFonts w:ascii="Palatino Linotype" w:hAnsi="Palatino Linotype" w:cs="Book Antiqua"/>
          <w:color w:val="202020"/>
          <w:sz w:val="20"/>
          <w:szCs w:val="20"/>
        </w:rPr>
        <w:t>and</w:t>
      </w:r>
      <w:proofErr w:type="spellEnd"/>
      <w:r w:rsidR="00B02EE3" w:rsidRPr="00B02EE3">
        <w:rPr>
          <w:rFonts w:ascii="Palatino Linotype" w:hAnsi="Palatino Linotype" w:cs="Book Antiqua"/>
          <w:color w:val="202020"/>
          <w:sz w:val="20"/>
          <w:szCs w:val="20"/>
        </w:rPr>
        <w:t xml:space="preserve"> BPS Statistics</w:t>
      </w:r>
    </w:p>
    <w:p w14:paraId="5F79C247" w14:textId="593DF4BA" w:rsidR="004B7943" w:rsidRPr="00B02EE3" w:rsidRDefault="00B02EE3" w:rsidP="004B7943">
      <w:pPr>
        <w:pStyle w:val="ListParagraph"/>
        <w:tabs>
          <w:tab w:val="left" w:pos="851"/>
          <w:tab w:val="left" w:pos="1080"/>
        </w:tabs>
        <w:spacing w:after="0" w:line="240" w:lineRule="auto"/>
        <w:ind w:left="426"/>
        <w:jc w:val="both"/>
        <w:rPr>
          <w:rFonts w:ascii="Palatino Linotype" w:hAnsi="Palatino Linotype" w:cs="Times New Roman"/>
          <w:bCs/>
          <w:sz w:val="24"/>
          <w:szCs w:val="24"/>
          <w:lang w:val="en-US"/>
        </w:rPr>
      </w:pPr>
      <w:r>
        <w:rPr>
          <w:rFonts w:ascii="Palatino Linotype" w:hAnsi="Palatino Linotype" w:cs="Times New Roman"/>
          <w:bCs/>
          <w:sz w:val="24"/>
          <w:szCs w:val="24"/>
          <w:lang w:val="en-US"/>
        </w:rPr>
        <w:tab/>
      </w:r>
      <w:r w:rsidR="004B7943" w:rsidRPr="00B02EE3">
        <w:rPr>
          <w:rFonts w:ascii="Palatino Linotype" w:hAnsi="Palatino Linotype" w:cs="Times New Roman"/>
          <w:bCs/>
          <w:sz w:val="24"/>
          <w:szCs w:val="24"/>
          <w:lang w:val="en-US"/>
        </w:rPr>
        <w:t xml:space="preserve">Based on the comparison of the number of households and the area of land above, it shows that the </w:t>
      </w:r>
      <w:proofErr w:type="spellStart"/>
      <w:r w:rsidR="004B7943" w:rsidRPr="00B02EE3">
        <w:rPr>
          <w:rFonts w:ascii="Palatino Linotype" w:hAnsi="Palatino Linotype" w:cs="Times New Roman"/>
          <w:bCs/>
          <w:sz w:val="24"/>
          <w:szCs w:val="24"/>
          <w:lang w:val="en-US"/>
        </w:rPr>
        <w:t>Lakarsantri</w:t>
      </w:r>
      <w:proofErr w:type="spellEnd"/>
      <w:r w:rsidR="004B7943" w:rsidRPr="00B02EE3">
        <w:rPr>
          <w:rFonts w:ascii="Palatino Linotype" w:hAnsi="Palatino Linotype" w:cs="Times New Roman"/>
          <w:bCs/>
          <w:sz w:val="24"/>
          <w:szCs w:val="24"/>
          <w:lang w:val="en-US"/>
        </w:rPr>
        <w:t xml:space="preserve"> Region and its surroundings are densely populated areas. Of course this is the livelihood of the community is quite diverse with various amounts of income. Judging from the average livelihood of the </w:t>
      </w:r>
      <w:proofErr w:type="spellStart"/>
      <w:r w:rsidR="004B7943" w:rsidRPr="00B02EE3">
        <w:rPr>
          <w:rFonts w:ascii="Palatino Linotype" w:hAnsi="Palatino Linotype" w:cs="Times New Roman"/>
          <w:bCs/>
          <w:sz w:val="24"/>
          <w:szCs w:val="24"/>
          <w:lang w:val="en-US"/>
        </w:rPr>
        <w:t>lakarsantri</w:t>
      </w:r>
      <w:proofErr w:type="spellEnd"/>
      <w:r w:rsidR="004B7943" w:rsidRPr="00B02EE3">
        <w:rPr>
          <w:rFonts w:ascii="Palatino Linotype" w:hAnsi="Palatino Linotype" w:cs="Times New Roman"/>
          <w:bCs/>
          <w:sz w:val="24"/>
          <w:szCs w:val="24"/>
          <w:lang w:val="en-US"/>
        </w:rPr>
        <w:t xml:space="preserve"> residents who are traders, employees and laborers, of course the average income has not reached the Surabaya UMK. This is compared to the land area owned by the </w:t>
      </w:r>
      <w:proofErr w:type="spellStart"/>
      <w:r w:rsidR="004B7943" w:rsidRPr="00B02EE3">
        <w:rPr>
          <w:rFonts w:ascii="Palatino Linotype" w:hAnsi="Palatino Linotype" w:cs="Times New Roman"/>
          <w:bCs/>
          <w:sz w:val="24"/>
          <w:szCs w:val="24"/>
          <w:lang w:val="en-US"/>
        </w:rPr>
        <w:t>Citraland</w:t>
      </w:r>
      <w:proofErr w:type="spellEnd"/>
      <w:r w:rsidR="004B7943" w:rsidRPr="00B02EE3">
        <w:rPr>
          <w:rFonts w:ascii="Palatino Linotype" w:hAnsi="Palatino Linotype" w:cs="Times New Roman"/>
          <w:bCs/>
          <w:sz w:val="24"/>
          <w:szCs w:val="24"/>
          <w:lang w:val="en-US"/>
        </w:rPr>
        <w:t xml:space="preserve"> area, which is 2500 ha with a total family of 11,000, of course the population is not too dense.</w:t>
      </w:r>
    </w:p>
    <w:p w14:paraId="7604D4EF" w14:textId="7D506EA3" w:rsidR="004B7943" w:rsidRPr="00B02EE3" w:rsidRDefault="00B02EE3" w:rsidP="00B02EE3">
      <w:pPr>
        <w:pStyle w:val="ListParagraph"/>
        <w:tabs>
          <w:tab w:val="left" w:pos="851"/>
          <w:tab w:val="left" w:pos="1080"/>
        </w:tabs>
        <w:spacing w:after="0" w:line="240" w:lineRule="auto"/>
        <w:ind w:left="426"/>
        <w:jc w:val="both"/>
        <w:rPr>
          <w:rFonts w:ascii="Palatino Linotype" w:hAnsi="Palatino Linotype" w:cs="Times New Roman"/>
          <w:bCs/>
          <w:sz w:val="24"/>
          <w:szCs w:val="24"/>
          <w:lang w:val="en-US"/>
        </w:rPr>
      </w:pPr>
      <w:r>
        <w:rPr>
          <w:rFonts w:ascii="Palatino Linotype" w:hAnsi="Palatino Linotype" w:cs="Times New Roman"/>
          <w:bCs/>
          <w:sz w:val="24"/>
          <w:szCs w:val="24"/>
          <w:lang w:val="en-US"/>
        </w:rPr>
        <w:tab/>
      </w:r>
      <w:r w:rsidR="004B7943" w:rsidRPr="00B02EE3">
        <w:rPr>
          <w:rFonts w:ascii="Palatino Linotype" w:hAnsi="Palatino Linotype" w:cs="Times New Roman"/>
          <w:bCs/>
          <w:sz w:val="24"/>
          <w:szCs w:val="24"/>
          <w:lang w:val="en-US"/>
        </w:rPr>
        <w:t>In addition, according to the World Bank, income inequality can be measured by calculating the percentage of people's income from low-income groups compared to the total income of the population. The following is a table of gaps based on their classification;</w:t>
      </w:r>
    </w:p>
    <w:p w14:paraId="02C6F94A" w14:textId="77777777" w:rsidR="004B7943" w:rsidRDefault="004B7943" w:rsidP="004B7943">
      <w:pPr>
        <w:pStyle w:val="ListParagraph"/>
        <w:pBdr>
          <w:top w:val="nil"/>
          <w:left w:val="nil"/>
          <w:bottom w:val="nil"/>
          <w:right w:val="nil"/>
          <w:between w:val="nil"/>
        </w:pBdr>
        <w:spacing w:before="134"/>
        <w:ind w:left="862" w:right="114" w:firstLine="578"/>
        <w:rPr>
          <w:rFonts w:cs="Book Antiqua"/>
          <w:color w:val="202020"/>
        </w:rPr>
      </w:pPr>
    </w:p>
    <w:p w14:paraId="26563EB0" w14:textId="5B34C09C" w:rsidR="004B7943" w:rsidRDefault="004B7943" w:rsidP="004B7943">
      <w:pPr>
        <w:pStyle w:val="ListParagraph"/>
        <w:pBdr>
          <w:top w:val="nil"/>
          <w:left w:val="nil"/>
          <w:bottom w:val="nil"/>
          <w:right w:val="nil"/>
          <w:between w:val="nil"/>
        </w:pBdr>
        <w:spacing w:before="134"/>
        <w:ind w:left="862" w:right="114" w:firstLine="578"/>
        <w:rPr>
          <w:rFonts w:ascii="Palatino Linotype" w:hAnsi="Palatino Linotype" w:cs="Book Antiqua"/>
          <w:color w:val="202020"/>
          <w:sz w:val="20"/>
          <w:szCs w:val="20"/>
        </w:rPr>
      </w:pPr>
      <w:r w:rsidRPr="00B02EE3">
        <w:rPr>
          <w:rFonts w:ascii="Palatino Linotype" w:hAnsi="Palatino Linotype" w:cs="Book Antiqua"/>
          <w:b/>
          <w:bCs/>
          <w:color w:val="202020"/>
          <w:sz w:val="20"/>
          <w:szCs w:val="20"/>
        </w:rPr>
        <w:t>Tabl</w:t>
      </w:r>
      <w:r w:rsidR="00B02EE3" w:rsidRPr="00B02EE3">
        <w:rPr>
          <w:rFonts w:ascii="Palatino Linotype" w:hAnsi="Palatino Linotype" w:cs="Book Antiqua"/>
          <w:b/>
          <w:bCs/>
          <w:color w:val="202020"/>
          <w:sz w:val="20"/>
          <w:szCs w:val="20"/>
          <w:lang w:val="en-US"/>
        </w:rPr>
        <w:t>e</w:t>
      </w:r>
      <w:r w:rsidRPr="00B02EE3">
        <w:rPr>
          <w:rFonts w:ascii="Palatino Linotype" w:hAnsi="Palatino Linotype" w:cs="Book Antiqua"/>
          <w:b/>
          <w:bCs/>
          <w:color w:val="202020"/>
          <w:sz w:val="20"/>
          <w:szCs w:val="20"/>
        </w:rPr>
        <w:t xml:space="preserve"> 5.</w:t>
      </w:r>
      <w:r w:rsidRPr="00B02EE3">
        <w:rPr>
          <w:rFonts w:ascii="Palatino Linotype" w:hAnsi="Palatino Linotype" w:cs="Book Antiqua"/>
          <w:color w:val="202020"/>
          <w:sz w:val="20"/>
          <w:szCs w:val="20"/>
        </w:rPr>
        <w:t xml:space="preserve"> </w:t>
      </w:r>
      <w:r w:rsidR="00B02EE3" w:rsidRPr="00B02EE3">
        <w:rPr>
          <w:rFonts w:ascii="Palatino Linotype" w:hAnsi="Palatino Linotype" w:cs="Book Antiqua"/>
          <w:color w:val="202020"/>
          <w:sz w:val="20"/>
          <w:szCs w:val="20"/>
        </w:rPr>
        <w:t>Gap indicators according to the World Bank (World Bank)</w:t>
      </w:r>
    </w:p>
    <w:p w14:paraId="11CDFA84" w14:textId="77777777" w:rsidR="00B02EE3" w:rsidRPr="00B02EE3" w:rsidRDefault="00B02EE3" w:rsidP="004B7943">
      <w:pPr>
        <w:pStyle w:val="ListParagraph"/>
        <w:pBdr>
          <w:top w:val="nil"/>
          <w:left w:val="nil"/>
          <w:bottom w:val="nil"/>
          <w:right w:val="nil"/>
          <w:between w:val="nil"/>
        </w:pBdr>
        <w:spacing w:before="134"/>
        <w:ind w:left="862" w:right="114" w:firstLine="578"/>
        <w:rPr>
          <w:rFonts w:ascii="Palatino Linotype" w:hAnsi="Palatino Linotype" w:cs="Book Antiqua"/>
          <w:color w:val="202020"/>
          <w:sz w:val="20"/>
          <w:szCs w:val="20"/>
        </w:rPr>
      </w:pPr>
    </w:p>
    <w:tbl>
      <w:tblPr>
        <w:tblStyle w:val="TableGridLight"/>
        <w:tblW w:w="0" w:type="auto"/>
        <w:tblInd w:w="704" w:type="dxa"/>
        <w:tblLook w:val="04A0" w:firstRow="1" w:lastRow="0" w:firstColumn="1" w:lastColumn="0" w:noHBand="0" w:noVBand="1"/>
      </w:tblPr>
      <w:tblGrid>
        <w:gridCol w:w="4006"/>
        <w:gridCol w:w="4042"/>
      </w:tblGrid>
      <w:tr w:rsidR="004B7943" w:rsidRPr="00B02EE3" w14:paraId="65F3FEDE" w14:textId="77777777" w:rsidTr="00B02EE3">
        <w:tc>
          <w:tcPr>
            <w:tcW w:w="4006" w:type="dxa"/>
          </w:tcPr>
          <w:p w14:paraId="55AF9F42" w14:textId="2EC4E18F" w:rsidR="004B7943" w:rsidRPr="00B02EE3" w:rsidRDefault="00B02EE3" w:rsidP="00891F9C">
            <w:pPr>
              <w:pStyle w:val="ListParagraph"/>
              <w:spacing w:before="134" w:line="276" w:lineRule="auto"/>
              <w:ind w:left="0" w:right="114"/>
              <w:jc w:val="center"/>
              <w:rPr>
                <w:rFonts w:ascii="Palatino Linotype" w:hAnsi="Palatino Linotype" w:cs="Book Antiqua"/>
                <w:color w:val="202020"/>
                <w:sz w:val="20"/>
                <w:szCs w:val="20"/>
                <w:lang w:val="en-US"/>
              </w:rPr>
            </w:pPr>
            <w:r w:rsidRPr="00B02EE3">
              <w:rPr>
                <w:rFonts w:ascii="Palatino Linotype" w:hAnsi="Palatino Linotype" w:cs="Book Antiqua"/>
                <w:color w:val="202020"/>
                <w:sz w:val="20"/>
                <w:szCs w:val="20"/>
                <w:lang w:val="en-US"/>
              </w:rPr>
              <w:t>Gap Classification</w:t>
            </w:r>
          </w:p>
        </w:tc>
        <w:tc>
          <w:tcPr>
            <w:tcW w:w="4042" w:type="dxa"/>
          </w:tcPr>
          <w:p w14:paraId="4D7D9618" w14:textId="519A121B" w:rsidR="004B7943" w:rsidRPr="00B02EE3" w:rsidRDefault="00B02EE3" w:rsidP="00891F9C">
            <w:pPr>
              <w:pStyle w:val="ListParagraph"/>
              <w:spacing w:before="134" w:line="276" w:lineRule="auto"/>
              <w:ind w:left="0" w:right="114"/>
              <w:jc w:val="center"/>
              <w:rPr>
                <w:rFonts w:ascii="Palatino Linotype" w:hAnsi="Palatino Linotype" w:cs="Book Antiqua"/>
                <w:color w:val="202020"/>
                <w:sz w:val="20"/>
                <w:szCs w:val="20"/>
                <w:lang w:val="en-US"/>
              </w:rPr>
            </w:pPr>
            <w:r w:rsidRPr="00B02EE3">
              <w:rPr>
                <w:rFonts w:ascii="Palatino Linotype" w:hAnsi="Palatino Linotype" w:cs="Book Antiqua"/>
                <w:color w:val="202020"/>
                <w:sz w:val="20"/>
                <w:szCs w:val="20"/>
                <w:lang w:val="en-US"/>
              </w:rPr>
              <w:t>Income Gap</w:t>
            </w:r>
          </w:p>
        </w:tc>
      </w:tr>
      <w:tr w:rsidR="004B7943" w:rsidRPr="00B02EE3" w14:paraId="57AD7D1F" w14:textId="77777777" w:rsidTr="00B02EE3">
        <w:tc>
          <w:tcPr>
            <w:tcW w:w="4006" w:type="dxa"/>
          </w:tcPr>
          <w:p w14:paraId="5C8576EB" w14:textId="556F3540" w:rsidR="004B7943" w:rsidRPr="00B02EE3" w:rsidRDefault="00B02EE3" w:rsidP="00891F9C">
            <w:pPr>
              <w:pStyle w:val="ListParagraph"/>
              <w:spacing w:before="134" w:line="276" w:lineRule="auto"/>
              <w:ind w:left="0" w:right="114"/>
              <w:rPr>
                <w:rFonts w:ascii="Palatino Linotype" w:hAnsi="Palatino Linotype" w:cs="Book Antiqua"/>
                <w:color w:val="202020"/>
                <w:sz w:val="20"/>
                <w:szCs w:val="20"/>
                <w:lang w:val="en-US"/>
              </w:rPr>
            </w:pPr>
            <w:r w:rsidRPr="00B02EE3">
              <w:rPr>
                <w:rFonts w:ascii="Palatino Linotype" w:hAnsi="Palatino Linotype" w:cs="Book Antiqua"/>
                <w:color w:val="202020"/>
                <w:sz w:val="20"/>
                <w:szCs w:val="20"/>
                <w:lang w:val="en-US"/>
              </w:rPr>
              <w:t>High Gap</w:t>
            </w:r>
          </w:p>
        </w:tc>
        <w:tc>
          <w:tcPr>
            <w:tcW w:w="4042" w:type="dxa"/>
          </w:tcPr>
          <w:p w14:paraId="07300146" w14:textId="0DC6E8F4" w:rsidR="004B7943" w:rsidRPr="00B02EE3" w:rsidRDefault="00B02EE3" w:rsidP="00B02EE3">
            <w:pPr>
              <w:pStyle w:val="ListParagraph"/>
              <w:spacing w:before="134" w:line="276" w:lineRule="auto"/>
              <w:ind w:left="0" w:right="114"/>
              <w:jc w:val="both"/>
              <w:rPr>
                <w:rFonts w:ascii="Palatino Linotype" w:hAnsi="Palatino Linotype" w:cs="Book Antiqua"/>
                <w:color w:val="202020"/>
                <w:sz w:val="20"/>
                <w:szCs w:val="20"/>
              </w:rPr>
            </w:pPr>
            <w:r w:rsidRPr="00B02EE3">
              <w:rPr>
                <w:rFonts w:ascii="Palatino Linotype" w:hAnsi="Palatino Linotype" w:cs="Book Antiqua"/>
                <w:color w:val="202020"/>
                <w:sz w:val="20"/>
                <w:szCs w:val="20"/>
              </w:rPr>
              <w:t>40% of the population has low income and receives &lt; 12% of total income</w:t>
            </w:r>
          </w:p>
        </w:tc>
      </w:tr>
      <w:tr w:rsidR="004B7943" w:rsidRPr="00B02EE3" w14:paraId="16E013B7" w14:textId="77777777" w:rsidTr="00B02EE3">
        <w:tc>
          <w:tcPr>
            <w:tcW w:w="4006" w:type="dxa"/>
          </w:tcPr>
          <w:p w14:paraId="35A5EBEC" w14:textId="2356BE8D" w:rsidR="004B7943" w:rsidRPr="00B02EE3" w:rsidRDefault="00B02EE3" w:rsidP="00891F9C">
            <w:pPr>
              <w:pStyle w:val="ListParagraph"/>
              <w:spacing w:before="134" w:line="276" w:lineRule="auto"/>
              <w:ind w:left="0" w:right="114"/>
              <w:rPr>
                <w:rFonts w:ascii="Palatino Linotype" w:hAnsi="Palatino Linotype" w:cs="Book Antiqua"/>
                <w:color w:val="202020"/>
                <w:sz w:val="20"/>
                <w:szCs w:val="20"/>
                <w:lang w:val="en-US"/>
              </w:rPr>
            </w:pPr>
            <w:r w:rsidRPr="00B02EE3">
              <w:rPr>
                <w:rFonts w:ascii="Palatino Linotype" w:hAnsi="Palatino Linotype" w:cs="Book Antiqua"/>
                <w:color w:val="202020"/>
                <w:sz w:val="20"/>
                <w:szCs w:val="20"/>
                <w:lang w:val="en-US"/>
              </w:rPr>
              <w:t>Medium Gap</w:t>
            </w:r>
          </w:p>
        </w:tc>
        <w:tc>
          <w:tcPr>
            <w:tcW w:w="4042" w:type="dxa"/>
          </w:tcPr>
          <w:p w14:paraId="39589886" w14:textId="7D93E390" w:rsidR="004B7943" w:rsidRPr="00B02EE3" w:rsidRDefault="00B02EE3" w:rsidP="00B02EE3">
            <w:pPr>
              <w:pStyle w:val="ListParagraph"/>
              <w:spacing w:before="134" w:line="276" w:lineRule="auto"/>
              <w:ind w:left="0" w:right="114"/>
              <w:jc w:val="both"/>
              <w:rPr>
                <w:rFonts w:ascii="Palatino Linotype" w:hAnsi="Palatino Linotype" w:cs="Book Antiqua"/>
                <w:color w:val="202020"/>
                <w:sz w:val="20"/>
                <w:szCs w:val="20"/>
              </w:rPr>
            </w:pPr>
            <w:r w:rsidRPr="00B02EE3">
              <w:rPr>
                <w:rFonts w:ascii="Palatino Linotype" w:hAnsi="Palatino Linotype" w:cs="Book Antiqua"/>
                <w:color w:val="202020"/>
                <w:sz w:val="20"/>
                <w:szCs w:val="20"/>
              </w:rPr>
              <w:t>40% of the population is low-income and receives 12% - 17% of total income</w:t>
            </w:r>
          </w:p>
        </w:tc>
      </w:tr>
      <w:tr w:rsidR="004B7943" w:rsidRPr="00B02EE3" w14:paraId="2672414E" w14:textId="77777777" w:rsidTr="00B02EE3">
        <w:tc>
          <w:tcPr>
            <w:tcW w:w="4006" w:type="dxa"/>
          </w:tcPr>
          <w:p w14:paraId="2D610E73" w14:textId="46C8BAC5" w:rsidR="004B7943" w:rsidRPr="00B02EE3" w:rsidRDefault="00B02EE3" w:rsidP="00891F9C">
            <w:pPr>
              <w:pStyle w:val="ListParagraph"/>
              <w:spacing w:before="134" w:line="276" w:lineRule="auto"/>
              <w:ind w:left="0" w:right="114"/>
              <w:rPr>
                <w:rFonts w:ascii="Palatino Linotype" w:hAnsi="Palatino Linotype" w:cs="Book Antiqua"/>
                <w:color w:val="202020"/>
                <w:sz w:val="20"/>
                <w:szCs w:val="20"/>
                <w:lang w:val="en-US"/>
              </w:rPr>
            </w:pPr>
            <w:r w:rsidRPr="00B02EE3">
              <w:rPr>
                <w:rFonts w:ascii="Palatino Linotype" w:hAnsi="Palatino Linotype" w:cs="Book Antiqua"/>
                <w:color w:val="202020"/>
                <w:sz w:val="20"/>
                <w:szCs w:val="20"/>
                <w:lang w:val="en-US"/>
              </w:rPr>
              <w:t>Low Gap</w:t>
            </w:r>
          </w:p>
        </w:tc>
        <w:tc>
          <w:tcPr>
            <w:tcW w:w="4042" w:type="dxa"/>
          </w:tcPr>
          <w:p w14:paraId="7F7429BD" w14:textId="32A9B9B4" w:rsidR="004B7943" w:rsidRPr="00B02EE3" w:rsidRDefault="00B02EE3" w:rsidP="00B02EE3">
            <w:pPr>
              <w:pStyle w:val="ListParagraph"/>
              <w:spacing w:before="134" w:line="276" w:lineRule="auto"/>
              <w:ind w:left="0" w:right="114"/>
              <w:jc w:val="both"/>
              <w:rPr>
                <w:rFonts w:ascii="Palatino Linotype" w:hAnsi="Palatino Linotype" w:cs="Book Antiqua"/>
                <w:color w:val="202020"/>
                <w:sz w:val="20"/>
                <w:szCs w:val="20"/>
              </w:rPr>
            </w:pPr>
            <w:r w:rsidRPr="00B02EE3">
              <w:rPr>
                <w:rFonts w:ascii="Palatino Linotype" w:hAnsi="Palatino Linotype" w:cs="Book Antiqua"/>
                <w:color w:val="202020"/>
                <w:sz w:val="20"/>
                <w:szCs w:val="20"/>
              </w:rPr>
              <w:t>40% of the population has low income and receives &gt; 17% of total income</w:t>
            </w:r>
          </w:p>
        </w:tc>
      </w:tr>
    </w:tbl>
    <w:p w14:paraId="48824EE5" w14:textId="74DF742E" w:rsidR="004B7943" w:rsidRDefault="004B7943" w:rsidP="00B02EE3">
      <w:pPr>
        <w:pStyle w:val="ListParagraph"/>
        <w:pBdr>
          <w:top w:val="nil"/>
          <w:left w:val="nil"/>
          <w:bottom w:val="nil"/>
          <w:right w:val="nil"/>
          <w:between w:val="nil"/>
        </w:pBdr>
        <w:ind w:left="862" w:right="113" w:firstLine="578"/>
        <w:rPr>
          <w:rFonts w:ascii="Palatino Linotype" w:hAnsi="Palatino Linotype" w:cs="Book Antiqua"/>
          <w:color w:val="202020"/>
          <w:sz w:val="20"/>
          <w:szCs w:val="20"/>
        </w:rPr>
      </w:pPr>
      <w:r w:rsidRPr="00B02EE3">
        <w:rPr>
          <w:rFonts w:ascii="Palatino Linotype" w:hAnsi="Palatino Linotype" w:cs="Book Antiqua"/>
          <w:color w:val="202020"/>
          <w:sz w:val="20"/>
          <w:szCs w:val="20"/>
        </w:rPr>
        <w:t>S</w:t>
      </w:r>
      <w:proofErr w:type="spellStart"/>
      <w:r w:rsidR="00B02EE3" w:rsidRPr="00B02EE3">
        <w:rPr>
          <w:rFonts w:ascii="Palatino Linotype" w:hAnsi="Palatino Linotype" w:cs="Book Antiqua"/>
          <w:color w:val="202020"/>
          <w:sz w:val="20"/>
          <w:szCs w:val="20"/>
          <w:lang w:val="en-US"/>
        </w:rPr>
        <w:t>ource</w:t>
      </w:r>
      <w:proofErr w:type="spellEnd"/>
      <w:r w:rsidRPr="00B02EE3">
        <w:rPr>
          <w:rFonts w:ascii="Palatino Linotype" w:hAnsi="Palatino Linotype" w:cs="Book Antiqua"/>
          <w:color w:val="202020"/>
          <w:sz w:val="20"/>
          <w:szCs w:val="20"/>
        </w:rPr>
        <w:t xml:space="preserve"> : World Bank</w:t>
      </w:r>
    </w:p>
    <w:p w14:paraId="3B790B3D" w14:textId="77777777" w:rsidR="00B02EE3" w:rsidRPr="00B02EE3" w:rsidRDefault="00B02EE3" w:rsidP="00B02EE3">
      <w:pPr>
        <w:pStyle w:val="ListParagraph"/>
        <w:pBdr>
          <w:top w:val="nil"/>
          <w:left w:val="nil"/>
          <w:bottom w:val="nil"/>
          <w:right w:val="nil"/>
          <w:between w:val="nil"/>
        </w:pBdr>
        <w:ind w:left="862" w:right="113" w:firstLine="578"/>
        <w:rPr>
          <w:rFonts w:ascii="Palatino Linotype" w:hAnsi="Palatino Linotype" w:cs="Book Antiqua"/>
          <w:color w:val="202020"/>
          <w:sz w:val="20"/>
          <w:szCs w:val="20"/>
        </w:rPr>
      </w:pPr>
    </w:p>
    <w:p w14:paraId="4A1984A0" w14:textId="11B16392" w:rsidR="004B7943" w:rsidRPr="004B7943" w:rsidRDefault="00B02EE3" w:rsidP="004B7943">
      <w:pPr>
        <w:pStyle w:val="ListParagraph"/>
        <w:tabs>
          <w:tab w:val="left" w:pos="851"/>
          <w:tab w:val="left" w:pos="1080"/>
        </w:tabs>
        <w:spacing w:after="0" w:line="240" w:lineRule="auto"/>
        <w:ind w:left="426"/>
        <w:jc w:val="both"/>
        <w:rPr>
          <w:rFonts w:ascii="Palatino Linotype" w:hAnsi="Palatino Linotype" w:cs="Times New Roman"/>
          <w:bCs/>
          <w:sz w:val="24"/>
          <w:szCs w:val="24"/>
          <w:lang w:val="en-US"/>
        </w:rPr>
      </w:pPr>
      <w:r>
        <w:rPr>
          <w:rFonts w:ascii="Palatino Linotype" w:hAnsi="Palatino Linotype" w:cs="Times New Roman"/>
          <w:bCs/>
          <w:sz w:val="24"/>
          <w:szCs w:val="24"/>
          <w:lang w:val="en-US"/>
        </w:rPr>
        <w:tab/>
      </w:r>
      <w:r w:rsidR="004B7943" w:rsidRPr="004B7943">
        <w:rPr>
          <w:rFonts w:ascii="Palatino Linotype" w:hAnsi="Palatino Linotype" w:cs="Times New Roman"/>
          <w:bCs/>
          <w:sz w:val="24"/>
          <w:szCs w:val="24"/>
          <w:lang w:val="en-US"/>
        </w:rPr>
        <w:t xml:space="preserve">Based on the gap table above and based on observations of the income gap around the </w:t>
      </w:r>
      <w:proofErr w:type="spellStart"/>
      <w:r w:rsidR="004B7943" w:rsidRPr="004B7943">
        <w:rPr>
          <w:rFonts w:ascii="Palatino Linotype" w:hAnsi="Palatino Linotype" w:cs="Times New Roman"/>
          <w:bCs/>
          <w:sz w:val="24"/>
          <w:szCs w:val="24"/>
          <w:lang w:val="en-US"/>
        </w:rPr>
        <w:t>Citraland</w:t>
      </w:r>
      <w:proofErr w:type="spellEnd"/>
      <w:r w:rsidR="004B7943" w:rsidRPr="004B7943">
        <w:rPr>
          <w:rFonts w:ascii="Palatino Linotype" w:hAnsi="Palatino Linotype" w:cs="Times New Roman"/>
          <w:bCs/>
          <w:sz w:val="24"/>
          <w:szCs w:val="24"/>
          <w:lang w:val="en-US"/>
        </w:rPr>
        <w:t xml:space="preserve"> area or the </w:t>
      </w:r>
      <w:proofErr w:type="spellStart"/>
      <w:r w:rsidR="004B7943" w:rsidRPr="004B7943">
        <w:rPr>
          <w:rFonts w:ascii="Palatino Linotype" w:hAnsi="Palatino Linotype" w:cs="Times New Roman"/>
          <w:bCs/>
          <w:sz w:val="24"/>
          <w:szCs w:val="24"/>
          <w:lang w:val="en-US"/>
        </w:rPr>
        <w:t>Lakarsantri</w:t>
      </w:r>
      <w:proofErr w:type="spellEnd"/>
      <w:r w:rsidR="004B7943" w:rsidRPr="004B7943">
        <w:rPr>
          <w:rFonts w:ascii="Palatino Linotype" w:hAnsi="Palatino Linotype" w:cs="Times New Roman"/>
          <w:bCs/>
          <w:sz w:val="24"/>
          <w:szCs w:val="24"/>
          <w:lang w:val="en-US"/>
        </w:rPr>
        <w:t xml:space="preserve"> Region, Pakal and its surroundings are in a moderate gap where 40% of the population with low income still receives +-12% of the total income received each month.</w:t>
      </w:r>
    </w:p>
    <w:p w14:paraId="637CDEF5" w14:textId="77777777" w:rsidR="004B7943" w:rsidRDefault="004B7943" w:rsidP="004B7943">
      <w:pPr>
        <w:pStyle w:val="ListParagraph"/>
        <w:tabs>
          <w:tab w:val="left" w:pos="851"/>
          <w:tab w:val="left" w:pos="1080"/>
        </w:tabs>
        <w:spacing w:after="0" w:line="240" w:lineRule="auto"/>
        <w:ind w:left="426"/>
        <w:jc w:val="both"/>
        <w:rPr>
          <w:rFonts w:ascii="Palatino Linotype" w:hAnsi="Palatino Linotype" w:cs="Times New Roman"/>
          <w:b/>
          <w:color w:val="17365D" w:themeColor="text2" w:themeShade="BF"/>
          <w:sz w:val="24"/>
          <w:szCs w:val="24"/>
          <w:lang w:val="en-US"/>
        </w:rPr>
      </w:pPr>
    </w:p>
    <w:p w14:paraId="7325B989" w14:textId="3EA13308" w:rsidR="00876478" w:rsidRDefault="00876478" w:rsidP="00876478">
      <w:pPr>
        <w:pStyle w:val="ListParagraph"/>
        <w:numPr>
          <w:ilvl w:val="0"/>
          <w:numId w:val="9"/>
        </w:numPr>
        <w:tabs>
          <w:tab w:val="left" w:pos="851"/>
          <w:tab w:val="left" w:pos="1080"/>
        </w:tabs>
        <w:spacing w:after="0" w:line="240" w:lineRule="auto"/>
        <w:ind w:left="426"/>
        <w:rPr>
          <w:rFonts w:ascii="Palatino Linotype" w:hAnsi="Palatino Linotype" w:cs="Times New Roman"/>
          <w:b/>
          <w:color w:val="17365D" w:themeColor="text2" w:themeShade="BF"/>
          <w:sz w:val="24"/>
          <w:szCs w:val="24"/>
          <w:lang w:val="en-US"/>
        </w:rPr>
      </w:pPr>
      <w:r>
        <w:rPr>
          <w:rFonts w:ascii="Palatino Linotype" w:hAnsi="Palatino Linotype" w:cs="Times New Roman"/>
          <w:b/>
          <w:color w:val="17365D" w:themeColor="text2" w:themeShade="BF"/>
          <w:sz w:val="24"/>
          <w:szCs w:val="24"/>
          <w:lang w:val="en-US"/>
        </w:rPr>
        <w:t>People’s Lifestyle</w:t>
      </w:r>
    </w:p>
    <w:p w14:paraId="492F8C1A" w14:textId="2DB0E6D2" w:rsidR="004B7943" w:rsidRDefault="00B02EE3" w:rsidP="004B7943">
      <w:pPr>
        <w:pStyle w:val="ListParagraph"/>
        <w:tabs>
          <w:tab w:val="left" w:pos="851"/>
          <w:tab w:val="left" w:pos="1080"/>
        </w:tabs>
        <w:spacing w:after="0" w:line="240" w:lineRule="auto"/>
        <w:ind w:left="426"/>
        <w:jc w:val="both"/>
        <w:rPr>
          <w:rFonts w:ascii="Palatino Linotype" w:hAnsi="Palatino Linotype" w:cs="Times New Roman"/>
          <w:bCs/>
          <w:sz w:val="24"/>
          <w:szCs w:val="24"/>
          <w:lang w:val="en-US"/>
        </w:rPr>
      </w:pPr>
      <w:r>
        <w:rPr>
          <w:rFonts w:ascii="Palatino Linotype" w:hAnsi="Palatino Linotype" w:cs="Times New Roman"/>
          <w:bCs/>
          <w:sz w:val="24"/>
          <w:szCs w:val="24"/>
          <w:lang w:val="en-US"/>
        </w:rPr>
        <w:tab/>
      </w:r>
      <w:r w:rsidR="004B7943" w:rsidRPr="004B7943">
        <w:rPr>
          <w:rFonts w:ascii="Palatino Linotype" w:hAnsi="Palatino Linotype" w:cs="Times New Roman"/>
          <w:bCs/>
          <w:sz w:val="24"/>
          <w:szCs w:val="24"/>
          <w:lang w:val="en-US"/>
        </w:rPr>
        <w:t xml:space="preserve">Based on the theory of social inequality, that one of the societies where inequality or inequality occurs is the difference in lifestyle. This difference is based on the status of work owned by the community. In the </w:t>
      </w:r>
      <w:proofErr w:type="spellStart"/>
      <w:r w:rsidR="004B7943" w:rsidRPr="004B7943">
        <w:rPr>
          <w:rFonts w:ascii="Palatino Linotype" w:hAnsi="Palatino Linotype" w:cs="Times New Roman"/>
          <w:bCs/>
          <w:sz w:val="24"/>
          <w:szCs w:val="24"/>
          <w:lang w:val="en-US"/>
        </w:rPr>
        <w:t>Citraland</w:t>
      </w:r>
      <w:proofErr w:type="spellEnd"/>
      <w:r w:rsidR="004B7943" w:rsidRPr="004B7943">
        <w:rPr>
          <w:rFonts w:ascii="Palatino Linotype" w:hAnsi="Palatino Linotype" w:cs="Times New Roman"/>
          <w:bCs/>
          <w:sz w:val="24"/>
          <w:szCs w:val="24"/>
          <w:lang w:val="en-US"/>
        </w:rPr>
        <w:t xml:space="preserve"> area, the average employment status is a large-scale entrepreneur, besides that the inhabited population is from the Chinese group. So of course the daily lifestyle </w:t>
      </w:r>
      <w:r w:rsidR="004B7943" w:rsidRPr="004B7943">
        <w:rPr>
          <w:rFonts w:ascii="Palatino Linotype" w:hAnsi="Palatino Linotype" w:cs="Times New Roman"/>
          <w:bCs/>
          <w:sz w:val="24"/>
          <w:szCs w:val="24"/>
          <w:lang w:val="en-US"/>
        </w:rPr>
        <w:lastRenderedPageBreak/>
        <w:t xml:space="preserve">will be much different from ordinary people who have job status as small traders, employees or laborers. This can be seen from the style of dress to shopping. In the </w:t>
      </w:r>
      <w:proofErr w:type="spellStart"/>
      <w:r w:rsidR="004B7943" w:rsidRPr="004B7943">
        <w:rPr>
          <w:rFonts w:ascii="Palatino Linotype" w:hAnsi="Palatino Linotype" w:cs="Times New Roman"/>
          <w:bCs/>
          <w:sz w:val="24"/>
          <w:szCs w:val="24"/>
          <w:lang w:val="en-US"/>
        </w:rPr>
        <w:t>Citraland</w:t>
      </w:r>
      <w:proofErr w:type="spellEnd"/>
      <w:r w:rsidR="004B7943" w:rsidRPr="004B7943">
        <w:rPr>
          <w:rFonts w:ascii="Palatino Linotype" w:hAnsi="Palatino Linotype" w:cs="Times New Roman"/>
          <w:bCs/>
          <w:sz w:val="24"/>
          <w:szCs w:val="24"/>
          <w:lang w:val="en-US"/>
        </w:rPr>
        <w:t xml:space="preserve"> area, the real estate sector has provided schools with international standards, as well as modern markets in the area. So that residents of housing do not have to go far to go to activities or shopping. Meanwhile, the </w:t>
      </w:r>
      <w:proofErr w:type="spellStart"/>
      <w:r w:rsidR="004B7943" w:rsidRPr="004B7943">
        <w:rPr>
          <w:rFonts w:ascii="Palatino Linotype" w:hAnsi="Palatino Linotype" w:cs="Times New Roman"/>
          <w:bCs/>
          <w:sz w:val="24"/>
          <w:szCs w:val="24"/>
          <w:lang w:val="en-US"/>
        </w:rPr>
        <w:t>Lakarsantri</w:t>
      </w:r>
      <w:proofErr w:type="spellEnd"/>
      <w:r w:rsidR="004B7943" w:rsidRPr="004B7943">
        <w:rPr>
          <w:rFonts w:ascii="Palatino Linotype" w:hAnsi="Palatino Linotype" w:cs="Times New Roman"/>
          <w:bCs/>
          <w:sz w:val="24"/>
          <w:szCs w:val="24"/>
          <w:lang w:val="en-US"/>
        </w:rPr>
        <w:t xml:space="preserve"> community and its surroundings still have traditional markets and private or state schools with local levels.</w:t>
      </w:r>
    </w:p>
    <w:p w14:paraId="2FB83B50" w14:textId="1F31B813" w:rsidR="004B7943" w:rsidRDefault="00530D22" w:rsidP="00530D22">
      <w:pPr>
        <w:pStyle w:val="ListParagraph"/>
        <w:tabs>
          <w:tab w:val="left" w:pos="3885"/>
        </w:tabs>
        <w:spacing w:after="0" w:line="240" w:lineRule="auto"/>
        <w:ind w:left="426"/>
        <w:jc w:val="both"/>
        <w:rPr>
          <w:rFonts w:ascii="Palatino Linotype" w:hAnsi="Palatino Linotype" w:cs="Times New Roman"/>
          <w:bCs/>
          <w:sz w:val="24"/>
          <w:szCs w:val="24"/>
          <w:lang w:val="en-US"/>
        </w:rPr>
      </w:pPr>
      <w:r>
        <w:rPr>
          <w:rFonts w:ascii="Palatino Linotype" w:hAnsi="Palatino Linotype" w:cs="Times New Roman"/>
          <w:bCs/>
          <w:sz w:val="24"/>
          <w:szCs w:val="24"/>
          <w:lang w:val="en-US"/>
        </w:rPr>
        <w:tab/>
      </w:r>
    </w:p>
    <w:p w14:paraId="516F76A9" w14:textId="77777777" w:rsidR="00530D22" w:rsidRDefault="00530D22" w:rsidP="00530D22">
      <w:pPr>
        <w:pStyle w:val="ListParagraph"/>
        <w:tabs>
          <w:tab w:val="left" w:pos="3885"/>
        </w:tabs>
        <w:spacing w:after="0" w:line="240" w:lineRule="auto"/>
        <w:ind w:left="426"/>
        <w:jc w:val="both"/>
        <w:rPr>
          <w:rFonts w:ascii="Palatino Linotype" w:hAnsi="Palatino Linotype" w:cs="Times New Roman"/>
          <w:bCs/>
          <w:sz w:val="24"/>
          <w:szCs w:val="24"/>
          <w:lang w:val="en-US"/>
        </w:rPr>
      </w:pPr>
    </w:p>
    <w:p w14:paraId="11CE702D" w14:textId="77777777" w:rsidR="00B02EE3" w:rsidRDefault="00876478" w:rsidP="00B02EE3">
      <w:pPr>
        <w:pStyle w:val="ListParagraph"/>
        <w:numPr>
          <w:ilvl w:val="0"/>
          <w:numId w:val="9"/>
        </w:numPr>
        <w:tabs>
          <w:tab w:val="left" w:pos="851"/>
          <w:tab w:val="left" w:pos="1080"/>
        </w:tabs>
        <w:spacing w:after="0" w:line="240" w:lineRule="auto"/>
        <w:ind w:left="426"/>
        <w:rPr>
          <w:rFonts w:ascii="Palatino Linotype" w:hAnsi="Palatino Linotype" w:cs="Times New Roman"/>
          <w:b/>
          <w:color w:val="17365D" w:themeColor="text2" w:themeShade="BF"/>
          <w:sz w:val="24"/>
          <w:szCs w:val="24"/>
          <w:lang w:val="en-US"/>
        </w:rPr>
      </w:pPr>
      <w:r>
        <w:rPr>
          <w:rFonts w:ascii="Palatino Linotype" w:hAnsi="Palatino Linotype" w:cs="Times New Roman"/>
          <w:b/>
          <w:color w:val="17365D" w:themeColor="text2" w:themeShade="BF"/>
          <w:sz w:val="24"/>
          <w:szCs w:val="24"/>
          <w:lang w:val="en-US"/>
        </w:rPr>
        <w:t xml:space="preserve">Geographical Conditions of </w:t>
      </w:r>
      <w:proofErr w:type="spellStart"/>
      <w:r>
        <w:rPr>
          <w:rFonts w:ascii="Palatino Linotype" w:hAnsi="Palatino Linotype" w:cs="Times New Roman"/>
          <w:b/>
          <w:color w:val="17365D" w:themeColor="text2" w:themeShade="BF"/>
          <w:sz w:val="24"/>
          <w:szCs w:val="24"/>
          <w:lang w:val="en-US"/>
        </w:rPr>
        <w:t>Citraland</w:t>
      </w:r>
      <w:proofErr w:type="spellEnd"/>
      <w:r>
        <w:rPr>
          <w:rFonts w:ascii="Palatino Linotype" w:hAnsi="Palatino Linotype" w:cs="Times New Roman"/>
          <w:b/>
          <w:color w:val="17365D" w:themeColor="text2" w:themeShade="BF"/>
          <w:sz w:val="24"/>
          <w:szCs w:val="24"/>
          <w:lang w:val="en-US"/>
        </w:rPr>
        <w:t xml:space="preserve"> and Surrounding Areas</w:t>
      </w:r>
    </w:p>
    <w:p w14:paraId="025D699B" w14:textId="4A12D2F1" w:rsidR="00876478" w:rsidRDefault="00B02EE3" w:rsidP="00B02EE3">
      <w:pPr>
        <w:pStyle w:val="ListParagraph"/>
        <w:tabs>
          <w:tab w:val="left" w:pos="851"/>
          <w:tab w:val="left" w:pos="1080"/>
        </w:tabs>
        <w:spacing w:after="0" w:line="240" w:lineRule="auto"/>
        <w:ind w:left="426"/>
        <w:jc w:val="both"/>
        <w:rPr>
          <w:rFonts w:ascii="Palatino Linotype" w:hAnsi="Palatino Linotype" w:cs="Times New Roman"/>
          <w:sz w:val="24"/>
          <w:szCs w:val="24"/>
        </w:rPr>
      </w:pPr>
      <w:r>
        <w:rPr>
          <w:rFonts w:ascii="Palatino Linotype" w:hAnsi="Palatino Linotype" w:cs="Times New Roman"/>
          <w:b/>
          <w:color w:val="17365D" w:themeColor="text2" w:themeShade="BF"/>
          <w:sz w:val="24"/>
          <w:szCs w:val="24"/>
          <w:lang w:val="en-US"/>
        </w:rPr>
        <w:tab/>
      </w:r>
      <w:r w:rsidR="004B7943" w:rsidRPr="00B02EE3">
        <w:rPr>
          <w:rFonts w:ascii="Palatino Linotype" w:hAnsi="Palatino Linotype" w:cs="Times New Roman"/>
          <w:sz w:val="24"/>
          <w:szCs w:val="24"/>
        </w:rPr>
        <w:t>Citraland Housing is a residential area built since 1993, where this area has the concept of a modern residential area. There are various facilities in it, ranging from international schools, universities, modern markets, culinary centers to swimming pools. This area is also known as “elite housing” because of its attractive arrangement and greenery. In addition, the land area is 2500 hectares, of course the house is in the form of a modern minimalist house. In contrast to the area around Citraland, because it is not a housing concept, the residents' houses seem untidy, as well as the shoulder of the road which is filled with street vendors. This regional governance creates a gap between the Citraland area and its surroundings.</w:t>
      </w:r>
    </w:p>
    <w:p w14:paraId="4F33443D" w14:textId="7CCDA615" w:rsidR="00B02EE3" w:rsidRDefault="00B02EE3" w:rsidP="00B02EE3">
      <w:pPr>
        <w:pStyle w:val="ListParagraph"/>
        <w:tabs>
          <w:tab w:val="left" w:pos="851"/>
          <w:tab w:val="left" w:pos="1080"/>
        </w:tabs>
        <w:spacing w:after="0" w:line="240" w:lineRule="auto"/>
        <w:ind w:left="426"/>
        <w:jc w:val="both"/>
        <w:rPr>
          <w:rFonts w:ascii="Palatino Linotype" w:hAnsi="Palatino Linotype" w:cs="Times New Roman"/>
          <w:sz w:val="24"/>
          <w:szCs w:val="24"/>
        </w:rPr>
      </w:pPr>
    </w:p>
    <w:p w14:paraId="7869703B" w14:textId="77777777" w:rsidR="00B02EE3" w:rsidRPr="00B02EE3" w:rsidRDefault="00B02EE3" w:rsidP="00B02EE3">
      <w:pPr>
        <w:pStyle w:val="ListParagraph"/>
        <w:tabs>
          <w:tab w:val="left" w:pos="851"/>
          <w:tab w:val="left" w:pos="1080"/>
        </w:tabs>
        <w:spacing w:after="0" w:line="240" w:lineRule="auto"/>
        <w:ind w:left="426"/>
        <w:jc w:val="both"/>
        <w:rPr>
          <w:rFonts w:ascii="Palatino Linotype" w:hAnsi="Palatino Linotype" w:cs="Times New Roman"/>
          <w:b/>
          <w:color w:val="17365D" w:themeColor="text2" w:themeShade="BF"/>
          <w:sz w:val="24"/>
          <w:szCs w:val="24"/>
          <w:lang w:val="en-US"/>
        </w:rPr>
      </w:pPr>
    </w:p>
    <w:p w14:paraId="2214597A" w14:textId="139E6CEB" w:rsidR="006552C2" w:rsidRPr="00265B04" w:rsidRDefault="00974C6B" w:rsidP="00265B04">
      <w:pPr>
        <w:tabs>
          <w:tab w:val="left" w:pos="851"/>
          <w:tab w:val="left" w:pos="1080"/>
        </w:tabs>
        <w:spacing w:after="0" w:line="240" w:lineRule="auto"/>
        <w:rPr>
          <w:rFonts w:ascii="Palatino Linotype" w:hAnsi="Palatino Linotype" w:cs="Times New Roman"/>
          <w:sz w:val="24"/>
          <w:szCs w:val="24"/>
        </w:rPr>
      </w:pPr>
      <w:r>
        <w:rPr>
          <w:rFonts w:ascii="Palatino Linotype" w:hAnsi="Palatino Linotype" w:cs="Times New Roman"/>
          <w:b/>
          <w:color w:val="17365D" w:themeColor="text2" w:themeShade="BF"/>
          <w:sz w:val="24"/>
          <w:szCs w:val="24"/>
          <w:lang w:val="en-ID"/>
        </w:rPr>
        <w:t xml:space="preserve">Conclusion / </w:t>
      </w:r>
      <w:r w:rsidR="00FD0DC9" w:rsidRPr="001227D4">
        <w:rPr>
          <w:rFonts w:ascii="Palatino Linotype" w:hAnsi="Palatino Linotype" w:cs="Times New Roman"/>
          <w:b/>
          <w:color w:val="17365D" w:themeColor="text2" w:themeShade="BF"/>
          <w:sz w:val="24"/>
          <w:szCs w:val="24"/>
        </w:rPr>
        <w:t>Kesimpulan</w:t>
      </w:r>
      <w:r w:rsidR="00FD0DC9" w:rsidRPr="00265B04">
        <w:rPr>
          <w:rFonts w:ascii="Palatino Linotype" w:hAnsi="Palatino Linotype" w:cs="Times New Roman"/>
          <w:b/>
          <w:sz w:val="24"/>
          <w:szCs w:val="24"/>
        </w:rPr>
        <w:t xml:space="preserve"> </w:t>
      </w:r>
    </w:p>
    <w:p w14:paraId="0D030106" w14:textId="2DF2CC51" w:rsidR="006552C2" w:rsidRPr="00265B04" w:rsidRDefault="00876478" w:rsidP="00876478">
      <w:pPr>
        <w:tabs>
          <w:tab w:val="left" w:pos="851"/>
          <w:tab w:val="left" w:pos="1080"/>
        </w:tabs>
        <w:spacing w:after="0" w:line="240" w:lineRule="auto"/>
        <w:ind w:firstLine="567"/>
        <w:jc w:val="both"/>
        <w:rPr>
          <w:rFonts w:ascii="Palatino Linotype" w:hAnsi="Palatino Linotype" w:cs="Times New Roman"/>
          <w:b/>
          <w:sz w:val="24"/>
          <w:szCs w:val="24"/>
        </w:rPr>
      </w:pPr>
      <w:r w:rsidRPr="00876478">
        <w:rPr>
          <w:rFonts w:ascii="Palatino Linotype" w:hAnsi="Palatino Linotype" w:cs="Times New Roman"/>
          <w:sz w:val="24"/>
          <w:szCs w:val="24"/>
        </w:rPr>
        <w:t>Based on the results of the above article, the economic gap that exists in the Citraland Surabaya area with the surrounding areas that are directly adjacent such as the Lakarsantri, Pakal and other sub-districts, is the difference in population income between these regions which results in a gap. This is due to the different professions of the residents, where on average the residents of Citraland are large-scale entrepreneurs, while the residents in the surrounding areas are mostly small traders, employees and/or factory workers. In addition, other reasons that trigger the emergence of economic inequality are lifestyle factors and demographic conditions. This is due to different professions and incomes, so the daily lifestyle will also affect. Meanwhile, geographical conditions are seen from the layout of the area which is much different from the surrounding area. This is indicated by the comparison of the population and land area that is not appropriate. In the lakarsantri area, the number of families is 19,058 with an area of ​​17.73 km2, which means that it is densely populated. Meanwhile, in the Citraland area, the number of households is 11,000 with an area of ​​2500 Ha.</w:t>
      </w:r>
    </w:p>
    <w:p w14:paraId="3F7E01BE" w14:textId="7F1FA243" w:rsidR="00876478" w:rsidRDefault="00876478" w:rsidP="00265B04">
      <w:pPr>
        <w:tabs>
          <w:tab w:val="left" w:pos="851"/>
          <w:tab w:val="left" w:pos="1080"/>
        </w:tabs>
        <w:spacing w:after="0" w:line="240" w:lineRule="auto"/>
        <w:rPr>
          <w:rFonts w:ascii="Palatino Linotype" w:hAnsi="Palatino Linotype" w:cs="Times New Roman"/>
          <w:b/>
          <w:color w:val="17365D" w:themeColor="text2" w:themeShade="BF"/>
          <w:sz w:val="24"/>
          <w:szCs w:val="24"/>
          <w:lang w:val="en-ID"/>
        </w:rPr>
      </w:pPr>
    </w:p>
    <w:p w14:paraId="7BA0D268" w14:textId="63B4D98A" w:rsidR="00AE6E4C" w:rsidRDefault="00AE6E4C" w:rsidP="00265B04">
      <w:pPr>
        <w:tabs>
          <w:tab w:val="left" w:pos="851"/>
          <w:tab w:val="left" w:pos="1080"/>
        </w:tabs>
        <w:spacing w:after="0" w:line="240" w:lineRule="auto"/>
        <w:rPr>
          <w:rFonts w:ascii="Palatino Linotype" w:hAnsi="Palatino Linotype" w:cs="Times New Roman"/>
          <w:b/>
          <w:color w:val="17365D" w:themeColor="text2" w:themeShade="BF"/>
          <w:sz w:val="24"/>
          <w:szCs w:val="24"/>
          <w:lang w:val="en-ID"/>
        </w:rPr>
      </w:pPr>
    </w:p>
    <w:p w14:paraId="2C0A636B" w14:textId="77777777" w:rsidR="00AE6E4C" w:rsidRDefault="00AE6E4C" w:rsidP="00265B04">
      <w:pPr>
        <w:tabs>
          <w:tab w:val="left" w:pos="851"/>
          <w:tab w:val="left" w:pos="1080"/>
        </w:tabs>
        <w:spacing w:after="0" w:line="240" w:lineRule="auto"/>
        <w:rPr>
          <w:rFonts w:ascii="Palatino Linotype" w:hAnsi="Palatino Linotype" w:cs="Times New Roman"/>
          <w:b/>
          <w:color w:val="17365D" w:themeColor="text2" w:themeShade="BF"/>
          <w:sz w:val="24"/>
          <w:szCs w:val="24"/>
          <w:lang w:val="en-ID"/>
        </w:rPr>
      </w:pPr>
    </w:p>
    <w:p w14:paraId="58DC42B5" w14:textId="21E26867" w:rsidR="001E38C8" w:rsidRDefault="00974C6B" w:rsidP="00620AAC">
      <w:pPr>
        <w:tabs>
          <w:tab w:val="left" w:pos="851"/>
          <w:tab w:val="left" w:pos="1080"/>
        </w:tabs>
        <w:spacing w:after="0" w:line="240" w:lineRule="auto"/>
        <w:rPr>
          <w:rFonts w:ascii="Palatino Linotype" w:hAnsi="Palatino Linotype" w:cs="Times New Roman"/>
          <w:b/>
          <w:color w:val="17365D" w:themeColor="text2" w:themeShade="BF"/>
          <w:sz w:val="24"/>
          <w:szCs w:val="24"/>
          <w:lang w:val="en-ID"/>
        </w:rPr>
      </w:pPr>
      <w:r>
        <w:rPr>
          <w:rFonts w:ascii="Palatino Linotype" w:hAnsi="Palatino Linotype" w:cs="Times New Roman"/>
          <w:b/>
          <w:color w:val="17365D" w:themeColor="text2" w:themeShade="BF"/>
          <w:sz w:val="24"/>
          <w:szCs w:val="24"/>
          <w:lang w:val="en-ID"/>
        </w:rPr>
        <w:lastRenderedPageBreak/>
        <w:t xml:space="preserve">References / </w:t>
      </w:r>
      <w:r w:rsidR="001E38C8" w:rsidRPr="001227D4">
        <w:rPr>
          <w:rFonts w:ascii="Palatino Linotype" w:hAnsi="Palatino Linotype" w:cs="Times New Roman"/>
          <w:b/>
          <w:color w:val="17365D" w:themeColor="text2" w:themeShade="BF"/>
          <w:sz w:val="24"/>
          <w:szCs w:val="24"/>
          <w:lang w:val="en-ID"/>
        </w:rPr>
        <w:t>Referensi</w:t>
      </w:r>
    </w:p>
    <w:p w14:paraId="02BD0AD6" w14:textId="3702BD29" w:rsidR="00AE6E4C" w:rsidRPr="00AE6E4C" w:rsidRDefault="00AE6E4C" w:rsidP="00AE6E4C">
      <w:pPr>
        <w:widowControl w:val="0"/>
        <w:autoSpaceDE w:val="0"/>
        <w:autoSpaceDN w:val="0"/>
        <w:adjustRightInd w:val="0"/>
        <w:spacing w:after="0" w:line="240" w:lineRule="auto"/>
        <w:ind w:left="480" w:hanging="480"/>
        <w:jc w:val="both"/>
        <w:rPr>
          <w:rFonts w:ascii="Palatino Linotype" w:hAnsi="Palatino Linotype" w:cs="Times New Roman"/>
          <w:noProof/>
          <w:sz w:val="24"/>
          <w:szCs w:val="24"/>
        </w:rPr>
      </w:pPr>
      <w:r>
        <w:rPr>
          <w:rFonts w:ascii="Palatino Linotype" w:hAnsi="Palatino Linotype"/>
          <w:sz w:val="24"/>
          <w:szCs w:val="24"/>
        </w:rPr>
        <w:fldChar w:fldCharType="begin" w:fldLock="1"/>
      </w:r>
      <w:r>
        <w:rPr>
          <w:rFonts w:ascii="Palatino Linotype" w:hAnsi="Palatino Linotype"/>
          <w:sz w:val="24"/>
          <w:szCs w:val="24"/>
        </w:rPr>
        <w:instrText xml:space="preserve">ADDIN Mendeley Bibliography CSL_BIBLIOGRAPHY </w:instrText>
      </w:r>
      <w:r>
        <w:rPr>
          <w:rFonts w:ascii="Palatino Linotype" w:hAnsi="Palatino Linotype"/>
          <w:sz w:val="24"/>
          <w:szCs w:val="24"/>
        </w:rPr>
        <w:fldChar w:fldCharType="separate"/>
      </w:r>
      <w:r w:rsidRPr="00AE6E4C">
        <w:rPr>
          <w:rFonts w:ascii="Palatino Linotype" w:hAnsi="Palatino Linotype" w:cs="Times New Roman"/>
          <w:noProof/>
          <w:sz w:val="24"/>
          <w:szCs w:val="24"/>
        </w:rPr>
        <w:t xml:space="preserve">Adisasmita, H. R. (2005). </w:t>
      </w:r>
      <w:r w:rsidRPr="00AE6E4C">
        <w:rPr>
          <w:rFonts w:ascii="Palatino Linotype" w:hAnsi="Palatino Linotype" w:cs="Times New Roman"/>
          <w:i/>
          <w:iCs/>
          <w:noProof/>
          <w:sz w:val="24"/>
          <w:szCs w:val="24"/>
        </w:rPr>
        <w:t>Dasar-dasar Ekonomi Wilayah</w:t>
      </w:r>
      <w:r w:rsidRPr="00AE6E4C">
        <w:rPr>
          <w:rFonts w:ascii="Palatino Linotype" w:hAnsi="Palatino Linotype" w:cs="Times New Roman"/>
          <w:noProof/>
          <w:sz w:val="24"/>
          <w:szCs w:val="24"/>
        </w:rPr>
        <w:t xml:space="preserve"> (Ed. 1). Yogyakarta : Graha Ilmu.</w:t>
      </w:r>
    </w:p>
    <w:p w14:paraId="295552B0" w14:textId="77777777" w:rsidR="00AE6E4C" w:rsidRPr="00AE6E4C" w:rsidRDefault="00AE6E4C" w:rsidP="00AE6E4C">
      <w:pPr>
        <w:widowControl w:val="0"/>
        <w:autoSpaceDE w:val="0"/>
        <w:autoSpaceDN w:val="0"/>
        <w:adjustRightInd w:val="0"/>
        <w:spacing w:after="0" w:line="240" w:lineRule="auto"/>
        <w:ind w:left="480" w:hanging="480"/>
        <w:jc w:val="both"/>
        <w:rPr>
          <w:rFonts w:ascii="Palatino Linotype" w:hAnsi="Palatino Linotype" w:cs="Times New Roman"/>
          <w:noProof/>
          <w:sz w:val="24"/>
          <w:szCs w:val="24"/>
        </w:rPr>
      </w:pPr>
      <w:r w:rsidRPr="00AE6E4C">
        <w:rPr>
          <w:rFonts w:ascii="Palatino Linotype" w:hAnsi="Palatino Linotype" w:cs="Times New Roman"/>
          <w:noProof/>
          <w:sz w:val="24"/>
          <w:szCs w:val="24"/>
        </w:rPr>
        <w:t xml:space="preserve">Anwar, S. (2016). Metodologi Penelitian Bisnis. Jakarta : Salemba Empat. </w:t>
      </w:r>
      <w:r w:rsidRPr="00AE6E4C">
        <w:rPr>
          <w:rFonts w:ascii="Palatino Linotype" w:hAnsi="Palatino Linotype" w:cs="Times New Roman"/>
          <w:i/>
          <w:iCs/>
          <w:noProof/>
          <w:sz w:val="24"/>
          <w:szCs w:val="24"/>
        </w:rPr>
        <w:t>IOSR Journal of Economics and Financial</w:t>
      </w:r>
      <w:r w:rsidRPr="00AE6E4C">
        <w:rPr>
          <w:rFonts w:ascii="Palatino Linotype" w:hAnsi="Palatino Linotype" w:cs="Times New Roman"/>
          <w:noProof/>
          <w:sz w:val="24"/>
          <w:szCs w:val="24"/>
        </w:rPr>
        <w:t xml:space="preserve">, </w:t>
      </w:r>
      <w:r w:rsidRPr="00AE6E4C">
        <w:rPr>
          <w:rFonts w:ascii="Palatino Linotype" w:hAnsi="Palatino Linotype" w:cs="Times New Roman"/>
          <w:i/>
          <w:iCs/>
          <w:noProof/>
          <w:sz w:val="24"/>
          <w:szCs w:val="24"/>
        </w:rPr>
        <w:t>7</w:t>
      </w:r>
      <w:r w:rsidRPr="00AE6E4C">
        <w:rPr>
          <w:rFonts w:ascii="Palatino Linotype" w:hAnsi="Palatino Linotype" w:cs="Times New Roman"/>
          <w:noProof/>
          <w:sz w:val="24"/>
          <w:szCs w:val="24"/>
        </w:rPr>
        <w:t>(3), 29–35.</w:t>
      </w:r>
    </w:p>
    <w:p w14:paraId="49520474" w14:textId="77777777" w:rsidR="00AE6E4C" w:rsidRPr="00AE6E4C" w:rsidRDefault="00AE6E4C" w:rsidP="00AE6E4C">
      <w:pPr>
        <w:widowControl w:val="0"/>
        <w:autoSpaceDE w:val="0"/>
        <w:autoSpaceDN w:val="0"/>
        <w:adjustRightInd w:val="0"/>
        <w:spacing w:after="0" w:line="240" w:lineRule="auto"/>
        <w:ind w:left="480" w:hanging="480"/>
        <w:jc w:val="both"/>
        <w:rPr>
          <w:rFonts w:ascii="Palatino Linotype" w:hAnsi="Palatino Linotype" w:cs="Times New Roman"/>
          <w:noProof/>
          <w:sz w:val="24"/>
          <w:szCs w:val="24"/>
        </w:rPr>
      </w:pPr>
      <w:r w:rsidRPr="00AE6E4C">
        <w:rPr>
          <w:rFonts w:ascii="Palatino Linotype" w:hAnsi="Palatino Linotype" w:cs="Times New Roman"/>
          <w:noProof/>
          <w:sz w:val="24"/>
          <w:szCs w:val="24"/>
        </w:rPr>
        <w:t xml:space="preserve">Aprillia, F., Legowo, M., &amp; Sadewa, F. X. S. (2021). Perubahan Sosial Ekonomi Masyarakat Pasca Pembangunan Perumahan (Studi di Kelurahan Made, Kota Surabaya). </w:t>
      </w:r>
      <w:r w:rsidRPr="00AE6E4C">
        <w:rPr>
          <w:rFonts w:ascii="Palatino Linotype" w:hAnsi="Palatino Linotype" w:cs="Times New Roman"/>
          <w:i/>
          <w:iCs/>
          <w:noProof/>
          <w:sz w:val="24"/>
          <w:szCs w:val="24"/>
        </w:rPr>
        <w:t>Jurnal Pembangunan Wilayah &amp; Kota</w:t>
      </w:r>
      <w:r w:rsidRPr="00AE6E4C">
        <w:rPr>
          <w:rFonts w:ascii="Palatino Linotype" w:hAnsi="Palatino Linotype" w:cs="Times New Roman"/>
          <w:noProof/>
          <w:sz w:val="24"/>
          <w:szCs w:val="24"/>
        </w:rPr>
        <w:t xml:space="preserve">, </w:t>
      </w:r>
      <w:r w:rsidRPr="00AE6E4C">
        <w:rPr>
          <w:rFonts w:ascii="Palatino Linotype" w:hAnsi="Palatino Linotype" w:cs="Times New Roman"/>
          <w:i/>
          <w:iCs/>
          <w:noProof/>
          <w:sz w:val="24"/>
          <w:szCs w:val="24"/>
        </w:rPr>
        <w:t>April</w:t>
      </w:r>
      <w:r w:rsidRPr="00AE6E4C">
        <w:rPr>
          <w:rFonts w:ascii="Palatino Linotype" w:hAnsi="Palatino Linotype" w:cs="Times New Roman"/>
          <w:noProof/>
          <w:sz w:val="24"/>
          <w:szCs w:val="24"/>
        </w:rPr>
        <w:t>.</w:t>
      </w:r>
    </w:p>
    <w:p w14:paraId="6A81B0CD" w14:textId="77777777" w:rsidR="00AE6E4C" w:rsidRPr="00AE6E4C" w:rsidRDefault="00AE6E4C" w:rsidP="00AE6E4C">
      <w:pPr>
        <w:widowControl w:val="0"/>
        <w:autoSpaceDE w:val="0"/>
        <w:autoSpaceDN w:val="0"/>
        <w:adjustRightInd w:val="0"/>
        <w:spacing w:after="0" w:line="240" w:lineRule="auto"/>
        <w:ind w:left="480" w:hanging="480"/>
        <w:jc w:val="both"/>
        <w:rPr>
          <w:rFonts w:ascii="Palatino Linotype" w:hAnsi="Palatino Linotype" w:cs="Times New Roman"/>
          <w:noProof/>
          <w:sz w:val="24"/>
          <w:szCs w:val="24"/>
        </w:rPr>
      </w:pPr>
      <w:r w:rsidRPr="00AE6E4C">
        <w:rPr>
          <w:rFonts w:ascii="Palatino Linotype" w:hAnsi="Palatino Linotype" w:cs="Times New Roman"/>
          <w:noProof/>
          <w:sz w:val="24"/>
          <w:szCs w:val="24"/>
        </w:rPr>
        <w:t xml:space="preserve">Arikunto, S. (2011). </w:t>
      </w:r>
      <w:r w:rsidRPr="00AE6E4C">
        <w:rPr>
          <w:rFonts w:ascii="Palatino Linotype" w:hAnsi="Palatino Linotype" w:cs="Times New Roman"/>
          <w:i/>
          <w:iCs/>
          <w:noProof/>
          <w:sz w:val="24"/>
          <w:szCs w:val="24"/>
        </w:rPr>
        <w:t>Prosedur Penelitian : Suatu Pendekatan Praktik</w:t>
      </w:r>
      <w:r w:rsidRPr="00AE6E4C">
        <w:rPr>
          <w:rFonts w:ascii="Palatino Linotype" w:hAnsi="Palatino Linotype" w:cs="Times New Roman"/>
          <w:noProof/>
          <w:sz w:val="24"/>
          <w:szCs w:val="24"/>
        </w:rPr>
        <w:t xml:space="preserve"> (Ed. Rev. V). Jakarta : Rineka Cipta.</w:t>
      </w:r>
    </w:p>
    <w:p w14:paraId="0C68A070" w14:textId="77777777" w:rsidR="00AE6E4C" w:rsidRPr="00AE6E4C" w:rsidRDefault="00AE6E4C" w:rsidP="00AE6E4C">
      <w:pPr>
        <w:widowControl w:val="0"/>
        <w:autoSpaceDE w:val="0"/>
        <w:autoSpaceDN w:val="0"/>
        <w:adjustRightInd w:val="0"/>
        <w:spacing w:after="0" w:line="240" w:lineRule="auto"/>
        <w:ind w:left="480" w:hanging="480"/>
        <w:jc w:val="both"/>
        <w:rPr>
          <w:rFonts w:ascii="Palatino Linotype" w:hAnsi="Palatino Linotype" w:cs="Times New Roman"/>
          <w:noProof/>
          <w:sz w:val="24"/>
          <w:szCs w:val="24"/>
        </w:rPr>
      </w:pPr>
      <w:r w:rsidRPr="00AE6E4C">
        <w:rPr>
          <w:rFonts w:ascii="Palatino Linotype" w:hAnsi="Palatino Linotype" w:cs="Times New Roman"/>
          <w:noProof/>
          <w:sz w:val="24"/>
          <w:szCs w:val="24"/>
        </w:rPr>
        <w:t xml:space="preserve">Basri, F. H. (2002). </w:t>
      </w:r>
      <w:r w:rsidRPr="00AE6E4C">
        <w:rPr>
          <w:rFonts w:ascii="Palatino Linotype" w:hAnsi="Palatino Linotype" w:cs="Times New Roman"/>
          <w:i/>
          <w:iCs/>
          <w:noProof/>
          <w:sz w:val="24"/>
          <w:szCs w:val="24"/>
        </w:rPr>
        <w:t>Perekonomian Indonesia : Tantangan dan Harapan Bagi Kebangkitan Ekonomi Indonesia</w:t>
      </w:r>
      <w:r w:rsidRPr="00AE6E4C">
        <w:rPr>
          <w:rFonts w:ascii="Palatino Linotype" w:hAnsi="Palatino Linotype" w:cs="Times New Roman"/>
          <w:noProof/>
          <w:sz w:val="24"/>
          <w:szCs w:val="24"/>
        </w:rPr>
        <w:t xml:space="preserve"> (N. Mahanani &amp; H. Munandar (eds.)). PT Gelora Aksara Pratama.</w:t>
      </w:r>
    </w:p>
    <w:p w14:paraId="24DF94BF" w14:textId="77777777" w:rsidR="00AE6E4C" w:rsidRPr="00AE6E4C" w:rsidRDefault="00AE6E4C" w:rsidP="00AE6E4C">
      <w:pPr>
        <w:widowControl w:val="0"/>
        <w:autoSpaceDE w:val="0"/>
        <w:autoSpaceDN w:val="0"/>
        <w:adjustRightInd w:val="0"/>
        <w:spacing w:after="0" w:line="240" w:lineRule="auto"/>
        <w:ind w:left="480" w:hanging="480"/>
        <w:jc w:val="both"/>
        <w:rPr>
          <w:rFonts w:ascii="Palatino Linotype" w:hAnsi="Palatino Linotype" w:cs="Times New Roman"/>
          <w:noProof/>
          <w:sz w:val="24"/>
          <w:szCs w:val="24"/>
        </w:rPr>
      </w:pPr>
      <w:r w:rsidRPr="00AE6E4C">
        <w:rPr>
          <w:rFonts w:ascii="Palatino Linotype" w:hAnsi="Palatino Linotype" w:cs="Times New Roman"/>
          <w:noProof/>
          <w:sz w:val="24"/>
          <w:szCs w:val="24"/>
        </w:rPr>
        <w:t xml:space="preserve">BPS Kota Surabaya. (2016). </w:t>
      </w:r>
      <w:r w:rsidRPr="00AE6E4C">
        <w:rPr>
          <w:rFonts w:ascii="Palatino Linotype" w:hAnsi="Palatino Linotype" w:cs="Times New Roman"/>
          <w:i/>
          <w:iCs/>
          <w:noProof/>
          <w:sz w:val="24"/>
          <w:szCs w:val="24"/>
        </w:rPr>
        <w:t>Pertumbuhan Penduduk</w:t>
      </w:r>
      <w:r w:rsidRPr="00AE6E4C">
        <w:rPr>
          <w:rFonts w:ascii="Palatino Linotype" w:hAnsi="Palatino Linotype" w:cs="Times New Roman"/>
          <w:noProof/>
          <w:sz w:val="24"/>
          <w:szCs w:val="24"/>
        </w:rPr>
        <w:t>. BPS Kota Surabaya. https://surabayakota.bps.go.id/subject/12/kependudukan.html#subjekViewTab3</w:t>
      </w:r>
    </w:p>
    <w:p w14:paraId="305A35BC" w14:textId="77777777" w:rsidR="00AE6E4C" w:rsidRPr="00AE6E4C" w:rsidRDefault="00AE6E4C" w:rsidP="00AE6E4C">
      <w:pPr>
        <w:widowControl w:val="0"/>
        <w:autoSpaceDE w:val="0"/>
        <w:autoSpaceDN w:val="0"/>
        <w:adjustRightInd w:val="0"/>
        <w:spacing w:after="0" w:line="240" w:lineRule="auto"/>
        <w:ind w:left="480" w:hanging="480"/>
        <w:jc w:val="both"/>
        <w:rPr>
          <w:rFonts w:ascii="Palatino Linotype" w:hAnsi="Palatino Linotype" w:cs="Times New Roman"/>
          <w:noProof/>
          <w:sz w:val="24"/>
          <w:szCs w:val="24"/>
        </w:rPr>
      </w:pPr>
      <w:r w:rsidRPr="00AE6E4C">
        <w:rPr>
          <w:rFonts w:ascii="Palatino Linotype" w:hAnsi="Palatino Linotype" w:cs="Times New Roman"/>
          <w:noProof/>
          <w:sz w:val="24"/>
          <w:szCs w:val="24"/>
        </w:rPr>
        <w:t xml:space="preserve">Direktori Realestate Indonesia 2006-2007. (2006). </w:t>
      </w:r>
      <w:r w:rsidRPr="00AE6E4C">
        <w:rPr>
          <w:rFonts w:ascii="Palatino Linotype" w:hAnsi="Palatino Linotype" w:cs="Times New Roman"/>
          <w:i/>
          <w:iCs/>
          <w:noProof/>
          <w:sz w:val="24"/>
          <w:szCs w:val="24"/>
        </w:rPr>
        <w:t>Persatuan Perusahaan realestate Indonesia</w:t>
      </w:r>
      <w:r w:rsidRPr="00AE6E4C">
        <w:rPr>
          <w:rFonts w:ascii="Palatino Linotype" w:hAnsi="Palatino Linotype" w:cs="Times New Roman"/>
          <w:noProof/>
          <w:sz w:val="24"/>
          <w:szCs w:val="24"/>
        </w:rPr>
        <w:t>. Exatama.</w:t>
      </w:r>
    </w:p>
    <w:p w14:paraId="0FCC38AE" w14:textId="77777777" w:rsidR="00AE6E4C" w:rsidRPr="00AE6E4C" w:rsidRDefault="00AE6E4C" w:rsidP="00AE6E4C">
      <w:pPr>
        <w:widowControl w:val="0"/>
        <w:autoSpaceDE w:val="0"/>
        <w:autoSpaceDN w:val="0"/>
        <w:adjustRightInd w:val="0"/>
        <w:spacing w:after="0" w:line="240" w:lineRule="auto"/>
        <w:ind w:left="480" w:hanging="480"/>
        <w:jc w:val="both"/>
        <w:rPr>
          <w:rFonts w:ascii="Palatino Linotype" w:hAnsi="Palatino Linotype" w:cs="Times New Roman"/>
          <w:noProof/>
          <w:sz w:val="24"/>
          <w:szCs w:val="24"/>
        </w:rPr>
      </w:pPr>
      <w:r w:rsidRPr="00AE6E4C">
        <w:rPr>
          <w:rFonts w:ascii="Palatino Linotype" w:hAnsi="Palatino Linotype" w:cs="Times New Roman"/>
          <w:noProof/>
          <w:sz w:val="24"/>
          <w:szCs w:val="24"/>
        </w:rPr>
        <w:t xml:space="preserve">Fikriyah, S. (2013). Perkembangan Kawasan Realestate di Surabaya Barat Tahun 1970-2000 (Kontribusi Citraland dalam Perkembangan Kawasan Realestate di Surabaya Barat). </w:t>
      </w:r>
      <w:r w:rsidRPr="00AE6E4C">
        <w:rPr>
          <w:rFonts w:ascii="Palatino Linotype" w:hAnsi="Palatino Linotype" w:cs="Times New Roman"/>
          <w:i/>
          <w:iCs/>
          <w:noProof/>
          <w:sz w:val="24"/>
          <w:szCs w:val="24"/>
        </w:rPr>
        <w:t>Avatara E-Journal Pendidikan Sejarah</w:t>
      </w:r>
      <w:r w:rsidRPr="00AE6E4C">
        <w:rPr>
          <w:rFonts w:ascii="Palatino Linotype" w:hAnsi="Palatino Linotype" w:cs="Times New Roman"/>
          <w:noProof/>
          <w:sz w:val="24"/>
          <w:szCs w:val="24"/>
        </w:rPr>
        <w:t xml:space="preserve">, </w:t>
      </w:r>
      <w:r w:rsidRPr="00AE6E4C">
        <w:rPr>
          <w:rFonts w:ascii="Palatino Linotype" w:hAnsi="Palatino Linotype" w:cs="Times New Roman"/>
          <w:i/>
          <w:iCs/>
          <w:noProof/>
          <w:sz w:val="24"/>
          <w:szCs w:val="24"/>
        </w:rPr>
        <w:t>1</w:t>
      </w:r>
      <w:r w:rsidRPr="00AE6E4C">
        <w:rPr>
          <w:rFonts w:ascii="Palatino Linotype" w:hAnsi="Palatino Linotype" w:cs="Times New Roman"/>
          <w:noProof/>
          <w:sz w:val="24"/>
          <w:szCs w:val="24"/>
        </w:rPr>
        <w:t>(3).</w:t>
      </w:r>
    </w:p>
    <w:p w14:paraId="28A71459" w14:textId="77777777" w:rsidR="00AE6E4C" w:rsidRPr="00AE6E4C" w:rsidRDefault="00AE6E4C" w:rsidP="00AE6E4C">
      <w:pPr>
        <w:widowControl w:val="0"/>
        <w:autoSpaceDE w:val="0"/>
        <w:autoSpaceDN w:val="0"/>
        <w:adjustRightInd w:val="0"/>
        <w:spacing w:after="0" w:line="240" w:lineRule="auto"/>
        <w:ind w:left="480" w:hanging="480"/>
        <w:jc w:val="both"/>
        <w:rPr>
          <w:rFonts w:ascii="Palatino Linotype" w:hAnsi="Palatino Linotype" w:cs="Times New Roman"/>
          <w:noProof/>
          <w:sz w:val="24"/>
          <w:szCs w:val="24"/>
        </w:rPr>
      </w:pPr>
      <w:r w:rsidRPr="00AE6E4C">
        <w:rPr>
          <w:rFonts w:ascii="Palatino Linotype" w:hAnsi="Palatino Linotype" w:cs="Times New Roman"/>
          <w:noProof/>
          <w:sz w:val="24"/>
          <w:szCs w:val="24"/>
        </w:rPr>
        <w:t xml:space="preserve">Krippendorff, K. (2004). </w:t>
      </w:r>
      <w:r w:rsidRPr="00AE6E4C">
        <w:rPr>
          <w:rFonts w:ascii="Palatino Linotype" w:hAnsi="Palatino Linotype" w:cs="Times New Roman"/>
          <w:i/>
          <w:iCs/>
          <w:noProof/>
          <w:sz w:val="24"/>
          <w:szCs w:val="24"/>
        </w:rPr>
        <w:t>Content Analys : An Introduction to Its Methodology</w:t>
      </w:r>
      <w:r w:rsidRPr="00AE6E4C">
        <w:rPr>
          <w:rFonts w:ascii="Palatino Linotype" w:hAnsi="Palatino Linotype" w:cs="Times New Roman"/>
          <w:noProof/>
          <w:sz w:val="24"/>
          <w:szCs w:val="24"/>
        </w:rPr>
        <w:t xml:space="preserve"> (2nd ed.). Saga Publications.</w:t>
      </w:r>
    </w:p>
    <w:p w14:paraId="2CC46975" w14:textId="77777777" w:rsidR="00AE6E4C" w:rsidRPr="00AE6E4C" w:rsidRDefault="00AE6E4C" w:rsidP="00AE6E4C">
      <w:pPr>
        <w:widowControl w:val="0"/>
        <w:autoSpaceDE w:val="0"/>
        <w:autoSpaceDN w:val="0"/>
        <w:adjustRightInd w:val="0"/>
        <w:spacing w:after="0" w:line="240" w:lineRule="auto"/>
        <w:ind w:left="480" w:hanging="480"/>
        <w:jc w:val="both"/>
        <w:rPr>
          <w:rFonts w:ascii="Palatino Linotype" w:hAnsi="Palatino Linotype" w:cs="Times New Roman"/>
          <w:noProof/>
          <w:sz w:val="24"/>
          <w:szCs w:val="24"/>
        </w:rPr>
      </w:pPr>
      <w:r w:rsidRPr="00AE6E4C">
        <w:rPr>
          <w:rFonts w:ascii="Palatino Linotype" w:hAnsi="Palatino Linotype" w:cs="Times New Roman"/>
          <w:noProof/>
          <w:sz w:val="24"/>
          <w:szCs w:val="24"/>
        </w:rPr>
        <w:t xml:space="preserve">Local Regulation Of Surabaya City No 7 Year 2010. (n.d.). </w:t>
      </w:r>
      <w:r w:rsidRPr="00AE6E4C">
        <w:rPr>
          <w:rFonts w:ascii="Palatino Linotype" w:hAnsi="Palatino Linotype" w:cs="Times New Roman"/>
          <w:i/>
          <w:iCs/>
          <w:noProof/>
          <w:sz w:val="24"/>
          <w:szCs w:val="24"/>
        </w:rPr>
        <w:t>Local Regulation of Surabaya City No 7 Year 2010</w:t>
      </w:r>
      <w:r w:rsidRPr="00AE6E4C">
        <w:rPr>
          <w:rFonts w:ascii="Palatino Linotype" w:hAnsi="Palatino Linotype" w:cs="Times New Roman"/>
          <w:noProof/>
          <w:sz w:val="24"/>
          <w:szCs w:val="24"/>
        </w:rPr>
        <w:t>.</w:t>
      </w:r>
    </w:p>
    <w:p w14:paraId="060E8027" w14:textId="77777777" w:rsidR="00AE6E4C" w:rsidRPr="00AE6E4C" w:rsidRDefault="00AE6E4C" w:rsidP="00AE6E4C">
      <w:pPr>
        <w:widowControl w:val="0"/>
        <w:autoSpaceDE w:val="0"/>
        <w:autoSpaceDN w:val="0"/>
        <w:adjustRightInd w:val="0"/>
        <w:spacing w:after="0" w:line="240" w:lineRule="auto"/>
        <w:ind w:left="480" w:hanging="480"/>
        <w:jc w:val="both"/>
        <w:rPr>
          <w:rFonts w:ascii="Palatino Linotype" w:hAnsi="Palatino Linotype" w:cs="Times New Roman"/>
          <w:noProof/>
          <w:sz w:val="24"/>
          <w:szCs w:val="24"/>
        </w:rPr>
      </w:pPr>
      <w:r w:rsidRPr="00AE6E4C">
        <w:rPr>
          <w:rFonts w:ascii="Palatino Linotype" w:hAnsi="Palatino Linotype" w:cs="Times New Roman"/>
          <w:noProof/>
          <w:sz w:val="24"/>
          <w:szCs w:val="24"/>
        </w:rPr>
        <w:t xml:space="preserve">Maipita, I. (2014). </w:t>
      </w:r>
      <w:r w:rsidRPr="00AE6E4C">
        <w:rPr>
          <w:rFonts w:ascii="Palatino Linotype" w:hAnsi="Palatino Linotype" w:cs="Times New Roman"/>
          <w:i/>
          <w:iCs/>
          <w:noProof/>
          <w:sz w:val="24"/>
          <w:szCs w:val="24"/>
        </w:rPr>
        <w:t>Mengukur Kemiskinan dan Distribusi Pendapatan</w:t>
      </w:r>
      <w:r w:rsidRPr="00AE6E4C">
        <w:rPr>
          <w:rFonts w:ascii="Palatino Linotype" w:hAnsi="Palatino Linotype" w:cs="Times New Roman"/>
          <w:noProof/>
          <w:sz w:val="24"/>
          <w:szCs w:val="24"/>
        </w:rPr>
        <w:t xml:space="preserve"> (Fitrawaty (ed.); 1st ed.). UPP STIM YKPN.</w:t>
      </w:r>
    </w:p>
    <w:p w14:paraId="7557190E" w14:textId="77777777" w:rsidR="00AE6E4C" w:rsidRPr="00AE6E4C" w:rsidRDefault="00AE6E4C" w:rsidP="00AE6E4C">
      <w:pPr>
        <w:widowControl w:val="0"/>
        <w:autoSpaceDE w:val="0"/>
        <w:autoSpaceDN w:val="0"/>
        <w:adjustRightInd w:val="0"/>
        <w:spacing w:after="0" w:line="240" w:lineRule="auto"/>
        <w:ind w:left="480" w:hanging="480"/>
        <w:jc w:val="both"/>
        <w:rPr>
          <w:rFonts w:ascii="Palatino Linotype" w:hAnsi="Palatino Linotype" w:cs="Times New Roman"/>
          <w:noProof/>
          <w:sz w:val="24"/>
          <w:szCs w:val="24"/>
        </w:rPr>
      </w:pPr>
      <w:r w:rsidRPr="00AE6E4C">
        <w:rPr>
          <w:rFonts w:ascii="Palatino Linotype" w:hAnsi="Palatino Linotype" w:cs="Times New Roman"/>
          <w:noProof/>
          <w:sz w:val="24"/>
          <w:szCs w:val="24"/>
        </w:rPr>
        <w:t xml:space="preserve">Rei Jatim. (1990). </w:t>
      </w:r>
      <w:r w:rsidRPr="00AE6E4C">
        <w:rPr>
          <w:rFonts w:ascii="Palatino Linotype" w:hAnsi="Palatino Linotype" w:cs="Times New Roman"/>
          <w:i/>
          <w:iCs/>
          <w:noProof/>
          <w:sz w:val="24"/>
          <w:szCs w:val="24"/>
        </w:rPr>
        <w:t>9 Investor Jakarta Memborong Ribuan Hektar Tanah</w:t>
      </w:r>
      <w:r w:rsidRPr="00AE6E4C">
        <w:rPr>
          <w:rFonts w:ascii="Palatino Linotype" w:hAnsi="Palatino Linotype" w:cs="Times New Roman"/>
          <w:noProof/>
          <w:sz w:val="24"/>
          <w:szCs w:val="24"/>
        </w:rPr>
        <w:t>. Surabaya Pos. http://reijatim.org/</w:t>
      </w:r>
    </w:p>
    <w:p w14:paraId="29691377" w14:textId="77777777" w:rsidR="00AE6E4C" w:rsidRPr="00AE6E4C" w:rsidRDefault="00AE6E4C" w:rsidP="00AE6E4C">
      <w:pPr>
        <w:widowControl w:val="0"/>
        <w:autoSpaceDE w:val="0"/>
        <w:autoSpaceDN w:val="0"/>
        <w:adjustRightInd w:val="0"/>
        <w:spacing w:after="0" w:line="240" w:lineRule="auto"/>
        <w:ind w:left="480" w:hanging="480"/>
        <w:jc w:val="both"/>
        <w:rPr>
          <w:rFonts w:ascii="Palatino Linotype" w:hAnsi="Palatino Linotype" w:cs="Times New Roman"/>
          <w:noProof/>
          <w:sz w:val="24"/>
          <w:szCs w:val="24"/>
        </w:rPr>
      </w:pPr>
      <w:r w:rsidRPr="00AE6E4C">
        <w:rPr>
          <w:rFonts w:ascii="Palatino Linotype" w:hAnsi="Palatino Linotype" w:cs="Times New Roman"/>
          <w:noProof/>
          <w:sz w:val="24"/>
          <w:szCs w:val="24"/>
        </w:rPr>
        <w:t xml:space="preserve">Sadono, S. (2001). </w:t>
      </w:r>
      <w:r w:rsidRPr="00AE6E4C">
        <w:rPr>
          <w:rFonts w:ascii="Palatino Linotype" w:hAnsi="Palatino Linotype" w:cs="Times New Roman"/>
          <w:i/>
          <w:iCs/>
          <w:noProof/>
          <w:sz w:val="24"/>
          <w:szCs w:val="24"/>
        </w:rPr>
        <w:t>Pengantar Teori Makro Ekonomi</w:t>
      </w:r>
      <w:r w:rsidRPr="00AE6E4C">
        <w:rPr>
          <w:rFonts w:ascii="Palatino Linotype" w:hAnsi="Palatino Linotype" w:cs="Times New Roman"/>
          <w:noProof/>
          <w:sz w:val="24"/>
          <w:szCs w:val="24"/>
        </w:rPr>
        <w:t>. PT. RajaGrafindo Persada.</w:t>
      </w:r>
    </w:p>
    <w:p w14:paraId="3F1C8CEE" w14:textId="77777777" w:rsidR="00AE6E4C" w:rsidRPr="00AE6E4C" w:rsidRDefault="00AE6E4C" w:rsidP="00AE6E4C">
      <w:pPr>
        <w:widowControl w:val="0"/>
        <w:autoSpaceDE w:val="0"/>
        <w:autoSpaceDN w:val="0"/>
        <w:adjustRightInd w:val="0"/>
        <w:spacing w:after="0" w:line="240" w:lineRule="auto"/>
        <w:ind w:left="480" w:hanging="480"/>
        <w:jc w:val="both"/>
        <w:rPr>
          <w:rFonts w:ascii="Palatino Linotype" w:hAnsi="Palatino Linotype" w:cs="Times New Roman"/>
          <w:noProof/>
          <w:sz w:val="24"/>
          <w:szCs w:val="24"/>
        </w:rPr>
      </w:pPr>
      <w:r w:rsidRPr="00AE6E4C">
        <w:rPr>
          <w:rFonts w:ascii="Palatino Linotype" w:hAnsi="Palatino Linotype" w:cs="Times New Roman"/>
          <w:noProof/>
          <w:sz w:val="24"/>
          <w:szCs w:val="24"/>
        </w:rPr>
        <w:t xml:space="preserve">Schnore, F. (2006). </w:t>
      </w:r>
      <w:r w:rsidRPr="00AE6E4C">
        <w:rPr>
          <w:rFonts w:ascii="Palatino Linotype" w:hAnsi="Palatino Linotype" w:cs="Times New Roman"/>
          <w:i/>
          <w:iCs/>
          <w:noProof/>
          <w:sz w:val="24"/>
          <w:szCs w:val="24"/>
        </w:rPr>
        <w:t>Bunga Rampai Pembangunan Kota Indonesia dalam Abad 21: Buku 2 Pengalaman Pembangunan Perkotaan di Indonesia</w:t>
      </w:r>
      <w:r w:rsidRPr="00AE6E4C">
        <w:rPr>
          <w:rFonts w:ascii="Palatino Linotype" w:hAnsi="Palatino Linotype" w:cs="Times New Roman"/>
          <w:noProof/>
          <w:sz w:val="24"/>
          <w:szCs w:val="24"/>
        </w:rPr>
        <w:t xml:space="preserve"> (B. T. S. Soegijoko, N. Gita Chandrika, &amp; W. Mulyana (eds.); 1st ed.). Lembaga Penerbit Fakultas Ekonomi Universitas Indonesia.</w:t>
      </w:r>
    </w:p>
    <w:p w14:paraId="455751FD" w14:textId="77777777" w:rsidR="00AE6E4C" w:rsidRPr="00AE6E4C" w:rsidRDefault="00AE6E4C" w:rsidP="00AE6E4C">
      <w:pPr>
        <w:widowControl w:val="0"/>
        <w:autoSpaceDE w:val="0"/>
        <w:autoSpaceDN w:val="0"/>
        <w:adjustRightInd w:val="0"/>
        <w:spacing w:after="0" w:line="240" w:lineRule="auto"/>
        <w:ind w:left="480" w:hanging="480"/>
        <w:jc w:val="both"/>
        <w:rPr>
          <w:rFonts w:ascii="Palatino Linotype" w:hAnsi="Palatino Linotype" w:cs="Times New Roman"/>
          <w:noProof/>
          <w:sz w:val="24"/>
          <w:szCs w:val="24"/>
        </w:rPr>
      </w:pPr>
      <w:r w:rsidRPr="00AE6E4C">
        <w:rPr>
          <w:rFonts w:ascii="Palatino Linotype" w:hAnsi="Palatino Linotype" w:cs="Times New Roman"/>
          <w:noProof/>
          <w:sz w:val="24"/>
          <w:szCs w:val="24"/>
        </w:rPr>
        <w:t xml:space="preserve">Sukmana, O. (2005). </w:t>
      </w:r>
      <w:r w:rsidRPr="00AE6E4C">
        <w:rPr>
          <w:rFonts w:ascii="Palatino Linotype" w:hAnsi="Palatino Linotype" w:cs="Times New Roman"/>
          <w:i/>
          <w:iCs/>
          <w:noProof/>
          <w:sz w:val="24"/>
          <w:szCs w:val="24"/>
        </w:rPr>
        <w:t>Sosiologi dan Politik Ekonomi</w:t>
      </w:r>
      <w:r w:rsidRPr="00AE6E4C">
        <w:rPr>
          <w:rFonts w:ascii="Palatino Linotype" w:hAnsi="Palatino Linotype" w:cs="Times New Roman"/>
          <w:noProof/>
          <w:sz w:val="24"/>
          <w:szCs w:val="24"/>
        </w:rPr>
        <w:t>. UMM Press.</w:t>
      </w:r>
    </w:p>
    <w:p w14:paraId="41F13459" w14:textId="77777777" w:rsidR="00AE6E4C" w:rsidRPr="00AE6E4C" w:rsidRDefault="00AE6E4C" w:rsidP="00AE6E4C">
      <w:pPr>
        <w:widowControl w:val="0"/>
        <w:autoSpaceDE w:val="0"/>
        <w:autoSpaceDN w:val="0"/>
        <w:adjustRightInd w:val="0"/>
        <w:spacing w:after="0" w:line="240" w:lineRule="auto"/>
        <w:ind w:left="480" w:hanging="480"/>
        <w:jc w:val="both"/>
        <w:rPr>
          <w:rFonts w:ascii="Palatino Linotype" w:hAnsi="Palatino Linotype" w:cs="Times New Roman"/>
          <w:noProof/>
          <w:sz w:val="24"/>
          <w:szCs w:val="24"/>
        </w:rPr>
      </w:pPr>
      <w:r w:rsidRPr="00AE6E4C">
        <w:rPr>
          <w:rFonts w:ascii="Palatino Linotype" w:hAnsi="Palatino Linotype" w:cs="Times New Roman"/>
          <w:noProof/>
          <w:sz w:val="24"/>
          <w:szCs w:val="24"/>
        </w:rPr>
        <w:t xml:space="preserve">Todaro, M. P., &amp; Smith, S. C. (2003). </w:t>
      </w:r>
      <w:r w:rsidRPr="00AE6E4C">
        <w:rPr>
          <w:rFonts w:ascii="Palatino Linotype" w:hAnsi="Palatino Linotype" w:cs="Times New Roman"/>
          <w:i/>
          <w:iCs/>
          <w:noProof/>
          <w:sz w:val="24"/>
          <w:szCs w:val="24"/>
        </w:rPr>
        <w:t>Pembangunan Ekonomi di Dunia Ketiga</w:t>
      </w:r>
      <w:r w:rsidRPr="00AE6E4C">
        <w:rPr>
          <w:rFonts w:ascii="Palatino Linotype" w:hAnsi="Palatino Linotype" w:cs="Times New Roman"/>
          <w:noProof/>
          <w:sz w:val="24"/>
          <w:szCs w:val="24"/>
        </w:rPr>
        <w:t xml:space="preserve"> (8th ed.). Erlangga.</w:t>
      </w:r>
    </w:p>
    <w:p w14:paraId="5D720136" w14:textId="77777777" w:rsidR="00AE6E4C" w:rsidRPr="00AE6E4C" w:rsidRDefault="00AE6E4C" w:rsidP="00AE6E4C">
      <w:pPr>
        <w:widowControl w:val="0"/>
        <w:autoSpaceDE w:val="0"/>
        <w:autoSpaceDN w:val="0"/>
        <w:adjustRightInd w:val="0"/>
        <w:spacing w:after="0" w:line="240" w:lineRule="auto"/>
        <w:ind w:left="480" w:hanging="480"/>
        <w:jc w:val="both"/>
        <w:rPr>
          <w:rFonts w:ascii="Palatino Linotype" w:hAnsi="Palatino Linotype"/>
          <w:noProof/>
          <w:sz w:val="24"/>
        </w:rPr>
      </w:pPr>
      <w:r w:rsidRPr="00AE6E4C">
        <w:rPr>
          <w:rFonts w:ascii="Palatino Linotype" w:hAnsi="Palatino Linotype" w:cs="Times New Roman"/>
          <w:noProof/>
          <w:sz w:val="24"/>
          <w:szCs w:val="24"/>
        </w:rPr>
        <w:t xml:space="preserve">Tuheteru, F. D., &amp; Mahfudz. (2012). </w:t>
      </w:r>
      <w:r w:rsidRPr="00AE6E4C">
        <w:rPr>
          <w:rFonts w:ascii="Palatino Linotype" w:hAnsi="Palatino Linotype" w:cs="Times New Roman"/>
          <w:i/>
          <w:iCs/>
          <w:noProof/>
          <w:sz w:val="24"/>
          <w:szCs w:val="24"/>
        </w:rPr>
        <w:t>Ekologi, Manfaat &amp; Rehabilitasi Hutan Pantai Indonesia</w:t>
      </w:r>
      <w:r w:rsidRPr="00AE6E4C">
        <w:rPr>
          <w:rFonts w:ascii="Palatino Linotype" w:hAnsi="Palatino Linotype" w:cs="Times New Roman"/>
          <w:noProof/>
          <w:sz w:val="24"/>
          <w:szCs w:val="24"/>
        </w:rPr>
        <w:t xml:space="preserve"> (M. A. Langi (ed.)). Balai Penelitian Kehutanan Manado, Manado, Indonesia.</w:t>
      </w:r>
    </w:p>
    <w:p w14:paraId="33769A59" w14:textId="5A883915" w:rsidR="00AE6E4C" w:rsidRDefault="00AE6E4C" w:rsidP="00AE6E4C">
      <w:pPr>
        <w:widowControl w:val="0"/>
        <w:autoSpaceDE w:val="0"/>
        <w:autoSpaceDN w:val="0"/>
        <w:adjustRightInd w:val="0"/>
        <w:spacing w:after="0" w:line="240" w:lineRule="auto"/>
        <w:ind w:left="480" w:hanging="480"/>
        <w:jc w:val="both"/>
        <w:rPr>
          <w:rFonts w:ascii="Palatino Linotype" w:hAnsi="Palatino Linotype"/>
          <w:sz w:val="24"/>
          <w:szCs w:val="24"/>
        </w:rPr>
      </w:pPr>
      <w:r>
        <w:rPr>
          <w:rFonts w:ascii="Palatino Linotype" w:hAnsi="Palatino Linotype"/>
          <w:sz w:val="24"/>
          <w:szCs w:val="24"/>
        </w:rPr>
        <w:fldChar w:fldCharType="end"/>
      </w:r>
    </w:p>
    <w:sectPr w:rsidR="00AE6E4C" w:rsidSect="000042A3">
      <w:headerReference w:type="first" r:id="rId22"/>
      <w:footerReference w:type="first" r:id="rId23"/>
      <w:footnotePr>
        <w:numFmt w:val="chicago"/>
      </w:footnotePr>
      <w:pgSz w:w="11907" w:h="16839" w:code="9"/>
      <w:pgMar w:top="1622" w:right="1469" w:bottom="1701" w:left="1469" w:header="709" w:footer="709" w:gutter="0"/>
      <w:pgNumType w:start="2"/>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xioo" w:date="2022-11-21T06:00:00Z" w:initials="Axioo">
    <w:p w14:paraId="2A45715F" w14:textId="424CF839" w:rsidR="00E86CEA" w:rsidRPr="00E86CEA" w:rsidRDefault="00E86CEA">
      <w:pPr>
        <w:pStyle w:val="CommentText"/>
        <w:rPr>
          <w:lang w:val="en-ID"/>
        </w:rPr>
      </w:pPr>
      <w:r>
        <w:rPr>
          <w:rStyle w:val="CommentReference"/>
        </w:rPr>
        <w:annotationRef/>
      </w:r>
      <w:r>
        <w:rPr>
          <w:lang w:val="en-ID"/>
        </w:rPr>
        <w:t>Isi abstrak berisi masalah/tujuan penelitian, metode yg digunakan, serta hasil yg ditemukan. Perlu disesuaikan lagi</w:t>
      </w:r>
    </w:p>
  </w:comment>
  <w:comment w:id="2" w:author="Axioo" w:date="2022-11-21T06:00:00Z" w:initials="Axioo">
    <w:p w14:paraId="2C80637C" w14:textId="6C6E418E" w:rsidR="00E86CEA" w:rsidRPr="00E86CEA" w:rsidRDefault="00E86CEA">
      <w:pPr>
        <w:pStyle w:val="CommentText"/>
        <w:rPr>
          <w:lang w:val="en-ID"/>
        </w:rPr>
      </w:pPr>
      <w:r>
        <w:rPr>
          <w:rStyle w:val="CommentReference"/>
        </w:rPr>
        <w:annotationRef/>
      </w:r>
      <w:r>
        <w:rPr>
          <w:lang w:val="en-ID"/>
        </w:rPr>
        <w:t>Perlu disesuaikan kembali</w:t>
      </w:r>
    </w:p>
  </w:comment>
  <w:comment w:id="5" w:author="Axioo" w:date="2022-11-21T06:01:00Z" w:initials="Axioo">
    <w:p w14:paraId="1DDB7F78" w14:textId="02EC8CF6" w:rsidR="00E86CEA" w:rsidRPr="00E86CEA" w:rsidRDefault="00E86CEA">
      <w:pPr>
        <w:pStyle w:val="CommentText"/>
        <w:rPr>
          <w:lang w:val="en-ID"/>
        </w:rPr>
      </w:pPr>
      <w:r>
        <w:rPr>
          <w:rStyle w:val="CommentReference"/>
        </w:rPr>
        <w:annotationRef/>
      </w:r>
      <w:r>
        <w:rPr>
          <w:lang w:val="en-ID"/>
        </w:rPr>
        <w:t xml:space="preserve">Perlu ditambahkan dan diuraikan studi2 terdahulu </w:t>
      </w:r>
      <w:proofErr w:type="spellStart"/>
      <w:r>
        <w:rPr>
          <w:lang w:val="en-ID"/>
        </w:rPr>
        <w:t>mengenail</w:t>
      </w:r>
      <w:proofErr w:type="spellEnd"/>
      <w:r>
        <w:rPr>
          <w:lang w:val="en-ID"/>
        </w:rPr>
        <w:t xml:space="preserve"> kesenjangan ekonomi komunitas atau yg berhubungan studi penulis, lalu uraikan apa yg membedakan dgn studi penulis sehingga perlu dilakukan studi ini.</w:t>
      </w:r>
    </w:p>
  </w:comment>
  <w:comment w:id="6" w:author="Axioo" w:date="2022-11-21T06:03:00Z" w:initials="Axioo">
    <w:p w14:paraId="47E858E9" w14:textId="64F2BCCF" w:rsidR="00E86CEA" w:rsidRPr="00E86CEA" w:rsidRDefault="00E86CEA">
      <w:pPr>
        <w:pStyle w:val="CommentText"/>
        <w:rPr>
          <w:lang w:val="en-ID"/>
        </w:rPr>
      </w:pPr>
      <w:r>
        <w:rPr>
          <w:rStyle w:val="CommentReference"/>
        </w:rPr>
        <w:annotationRef/>
      </w:r>
      <w:r>
        <w:rPr>
          <w:lang w:val="en-ID"/>
        </w:rPr>
        <w:t>Tuliskan kontribusi/manfaat studi ini bagi pengembangan kajian tertentu.</w:t>
      </w:r>
    </w:p>
  </w:comment>
  <w:comment w:id="7" w:author="Axioo" w:date="2022-11-21T06:04:00Z" w:initials="Axioo">
    <w:p w14:paraId="4F423155" w14:textId="76359353" w:rsidR="00E86CEA" w:rsidRPr="00E86CEA" w:rsidRDefault="00E86CEA">
      <w:pPr>
        <w:pStyle w:val="CommentText"/>
        <w:rPr>
          <w:lang w:val="en-ID"/>
        </w:rPr>
      </w:pPr>
      <w:r>
        <w:rPr>
          <w:rStyle w:val="CommentReference"/>
        </w:rPr>
        <w:annotationRef/>
      </w:r>
      <w:r>
        <w:rPr>
          <w:lang w:val="en-ID"/>
        </w:rPr>
        <w:t>Apa maksud diberikan warna kuning?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45715F" w15:done="0"/>
  <w15:commentEx w15:paraId="2C80637C" w15:done="0"/>
  <w15:commentEx w15:paraId="1DDB7F78" w15:done="0"/>
  <w15:commentEx w15:paraId="47E858E9" w15:done="0"/>
  <w15:commentEx w15:paraId="4F4231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59271" w16cex:dateUtc="2022-11-20T22:00:00Z"/>
  <w16cex:commentExtensible w16cex:durableId="27259296" w16cex:dateUtc="2022-11-20T22:00:00Z"/>
  <w16cex:commentExtensible w16cex:durableId="272592D6" w16cex:dateUtc="2022-11-20T22:01:00Z"/>
  <w16cex:commentExtensible w16cex:durableId="27259332" w16cex:dateUtc="2022-11-20T22:03:00Z"/>
  <w16cex:commentExtensible w16cex:durableId="27259380" w16cex:dateUtc="2022-11-20T2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45715F" w16cid:durableId="27259271"/>
  <w16cid:commentId w16cid:paraId="2C80637C" w16cid:durableId="27259296"/>
  <w16cid:commentId w16cid:paraId="1DDB7F78" w16cid:durableId="272592D6"/>
  <w16cid:commentId w16cid:paraId="47E858E9" w16cid:durableId="27259332"/>
  <w16cid:commentId w16cid:paraId="4F423155" w16cid:durableId="272593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A5860" w14:textId="77777777" w:rsidR="00636C8A" w:rsidRDefault="00636C8A" w:rsidP="006552C2">
      <w:pPr>
        <w:spacing w:after="0" w:line="240" w:lineRule="auto"/>
      </w:pPr>
      <w:r>
        <w:separator/>
      </w:r>
    </w:p>
  </w:endnote>
  <w:endnote w:type="continuationSeparator" w:id="0">
    <w:p w14:paraId="3A7C9E88" w14:textId="77777777" w:rsidR="00636C8A" w:rsidRDefault="00636C8A" w:rsidP="00655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49536"/>
      <w:docPartObj>
        <w:docPartGallery w:val="Page Numbers (Bottom of Page)"/>
        <w:docPartUnique/>
      </w:docPartObj>
    </w:sdtPr>
    <w:sdtEndPr>
      <w:rPr>
        <w:noProof/>
      </w:rPr>
    </w:sdtEndPr>
    <w:sdtContent>
      <w:p w14:paraId="2130D849" w14:textId="50270179" w:rsidR="00140A55" w:rsidRPr="00140A55" w:rsidRDefault="00140A55" w:rsidP="00140A55">
        <w:pPr>
          <w:pStyle w:val="Header"/>
          <w:tabs>
            <w:tab w:val="right" w:pos="10490"/>
          </w:tabs>
          <w:rPr>
            <w:rFonts w:ascii="Palatino Linotype" w:hAnsi="Palatino Linotype"/>
            <w:b/>
            <w:noProof/>
            <w:sz w:val="20"/>
            <w:szCs w:val="20"/>
            <w:lang w:val="en-ID"/>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8B72908" wp14:editId="5B890E52">
                  <wp:simplePos x="0" y="0"/>
                  <wp:positionH relativeFrom="column">
                    <wp:posOffset>2367</wp:posOffset>
                  </wp:positionH>
                  <wp:positionV relativeFrom="paragraph">
                    <wp:posOffset>2886</wp:posOffset>
                  </wp:positionV>
                  <wp:extent cx="568036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68036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24C81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5pt" to="447.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" strokecolor="black [3040]"/>
              </w:pict>
            </mc:Fallback>
          </mc:AlternateContent>
        </w:r>
      </w:p>
      <w:p w14:paraId="6ACE95CD" w14:textId="056EBB4A" w:rsidR="002A677D" w:rsidRDefault="0031636E" w:rsidP="00190A07">
        <w:pPr>
          <w:pStyle w:val="Header"/>
          <w:rPr>
            <w:rFonts w:ascii="Garamond" w:hAnsi="Garamond" w:cs="Times New Roman"/>
            <w:noProof/>
            <w:sz w:val="20"/>
            <w:szCs w:val="20"/>
          </w:rPr>
        </w:pPr>
        <w:bookmarkStart w:id="3" w:name="_Hlk113518186"/>
        <w:r w:rsidRPr="00C75CC3">
          <w:rPr>
            <w:rFonts w:ascii="Garamond" w:hAnsi="Garamond"/>
            <w:sz w:val="18"/>
            <w:szCs w:val="18"/>
            <w:lang w:val="en-ID"/>
          </w:rPr>
          <w:t>https://neorespublica.uho.ac.id/index.php/journal</w:t>
        </w:r>
        <w:bookmarkEnd w:id="3"/>
        <w:r w:rsidR="00265B04">
          <w:rPr>
            <w:rFonts w:ascii="Times New Roman" w:hAnsi="Times New Roman" w:cs="Times New Roman"/>
          </w:rPr>
          <w:tab/>
        </w:r>
        <w:r w:rsidR="00265B04">
          <w:rPr>
            <w:rFonts w:ascii="Times New Roman" w:hAnsi="Times New Roman" w:cs="Times New Roman"/>
          </w:rPr>
          <w:tab/>
        </w:r>
        <w:r w:rsidR="00A65628" w:rsidRPr="002A677D">
          <w:rPr>
            <w:rFonts w:ascii="Garamond" w:hAnsi="Garamond" w:cs="Times New Roman"/>
            <w:sz w:val="20"/>
            <w:szCs w:val="20"/>
          </w:rPr>
          <w:fldChar w:fldCharType="begin"/>
        </w:r>
        <w:r w:rsidR="00A65628" w:rsidRPr="002A677D">
          <w:rPr>
            <w:rFonts w:ascii="Garamond" w:hAnsi="Garamond" w:cs="Times New Roman"/>
            <w:sz w:val="20"/>
            <w:szCs w:val="20"/>
          </w:rPr>
          <w:instrText xml:space="preserve"> PAGE   \* MERGEFORMAT </w:instrText>
        </w:r>
        <w:r w:rsidR="00A65628" w:rsidRPr="002A677D">
          <w:rPr>
            <w:rFonts w:ascii="Garamond" w:hAnsi="Garamond" w:cs="Times New Roman"/>
            <w:sz w:val="20"/>
            <w:szCs w:val="20"/>
          </w:rPr>
          <w:fldChar w:fldCharType="separate"/>
        </w:r>
        <w:r w:rsidR="00A65628" w:rsidRPr="002A677D">
          <w:rPr>
            <w:rFonts w:ascii="Garamond" w:hAnsi="Garamond" w:cs="Times New Roman"/>
            <w:noProof/>
            <w:sz w:val="20"/>
            <w:szCs w:val="20"/>
          </w:rPr>
          <w:t>2</w:t>
        </w:r>
        <w:r w:rsidR="00A65628" w:rsidRPr="002A677D">
          <w:rPr>
            <w:rFonts w:ascii="Garamond" w:hAnsi="Garamond" w:cs="Times New Roman"/>
            <w:noProof/>
            <w:sz w:val="20"/>
            <w:szCs w:val="20"/>
          </w:rPr>
          <w:fldChar w:fldCharType="end"/>
        </w:r>
      </w:p>
      <w:p w14:paraId="7B27EF26" w14:textId="23408CE9" w:rsidR="006552C2" w:rsidRPr="00190A07" w:rsidRDefault="00000000" w:rsidP="00190A07">
        <w:pPr>
          <w:pStyle w:val="Header"/>
          <w:rPr>
            <w:rFonts w:ascii="Garamond" w:hAnsi="Garamond"/>
            <w:sz w:val="20"/>
            <w:szCs w:val="20"/>
            <w:lang w:val="en-ID"/>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625720"/>
      <w:docPartObj>
        <w:docPartGallery w:val="Page Numbers (Bottom of Page)"/>
        <w:docPartUnique/>
      </w:docPartObj>
    </w:sdtPr>
    <w:sdtEndPr>
      <w:rPr>
        <w:noProof/>
      </w:rPr>
    </w:sdtEndPr>
    <w:sdtContent>
      <w:sdt>
        <w:sdtPr>
          <w:id w:val="-374696579"/>
          <w:docPartObj>
            <w:docPartGallery w:val="Page Numbers (Bottom of Page)"/>
            <w:docPartUnique/>
          </w:docPartObj>
        </w:sdtPr>
        <w:sdtEndPr>
          <w:rPr>
            <w:noProof/>
          </w:rPr>
        </w:sdtEndPr>
        <w:sdtContent>
          <w:p w14:paraId="2338261A" w14:textId="77777777" w:rsidR="00050B57" w:rsidRPr="00140A55" w:rsidRDefault="00050B57" w:rsidP="00050B57">
            <w:pPr>
              <w:pStyle w:val="Header"/>
              <w:tabs>
                <w:tab w:val="right" w:pos="10490"/>
              </w:tabs>
              <w:rPr>
                <w:rFonts w:ascii="Palatino Linotype" w:hAnsi="Palatino Linotype"/>
                <w:b/>
                <w:noProof/>
                <w:sz w:val="20"/>
                <w:szCs w:val="20"/>
                <w:lang w:val="en-ID"/>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1518A59B" wp14:editId="11DE0DA8">
                      <wp:simplePos x="0" y="0"/>
                      <wp:positionH relativeFrom="column">
                        <wp:posOffset>2366</wp:posOffset>
                      </wp:positionH>
                      <wp:positionV relativeFrom="paragraph">
                        <wp:posOffset>2886</wp:posOffset>
                      </wp:positionV>
                      <wp:extent cx="56871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687175" cy="0"/>
                              </a:xfrm>
                              <a:prstGeom prst="line">
                                <a:avLst/>
                              </a:prstGeom>
                              <a:ln w="9525">
                                <a:solidFill>
                                  <a:schemeClr val="tx2">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6AD00D"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5pt" to="44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" strokecolor="#17365d [2415]"/>
                  </w:pict>
                </mc:Fallback>
              </mc:AlternateContent>
            </w:r>
          </w:p>
          <w:p w14:paraId="3C1A8737" w14:textId="13D13F91" w:rsidR="00050B57" w:rsidRDefault="009F6981" w:rsidP="00050B57">
            <w:pPr>
              <w:pStyle w:val="Header"/>
              <w:rPr>
                <w:rFonts w:ascii="Garamond" w:hAnsi="Garamond" w:cs="Times New Roman"/>
                <w:noProof/>
                <w:sz w:val="20"/>
                <w:szCs w:val="20"/>
              </w:rPr>
            </w:pPr>
            <w:r>
              <w:rPr>
                <w:rFonts w:ascii="Garamond" w:hAnsi="Garamond"/>
                <w:sz w:val="18"/>
                <w:szCs w:val="18"/>
                <w:lang w:val="en-ID"/>
              </w:rPr>
              <w:t>DOI</w:t>
            </w:r>
            <w:r w:rsidR="00050B57">
              <w:rPr>
                <w:rFonts w:ascii="Garamond" w:hAnsi="Garamond"/>
                <w:sz w:val="18"/>
                <w:szCs w:val="18"/>
                <w:lang w:val="en-ID"/>
              </w:rPr>
              <w:t xml:space="preserve"> : </w:t>
            </w:r>
            <w:r w:rsidRPr="009F6981">
              <w:rPr>
                <w:rFonts w:ascii="Garamond" w:hAnsi="Garamond"/>
                <w:sz w:val="18"/>
                <w:szCs w:val="18"/>
                <w:lang w:val="en-ID"/>
              </w:rPr>
              <w:t>http://dx.doi.org/10.52423/neores.v3i2</w:t>
            </w:r>
            <w:r w:rsidR="00050B57">
              <w:rPr>
                <w:rFonts w:ascii="Times New Roman" w:hAnsi="Times New Roman" w:cs="Times New Roman"/>
              </w:rPr>
              <w:tab/>
            </w:r>
            <w:r>
              <w:rPr>
                <w:rFonts w:ascii="Times New Roman" w:hAnsi="Times New Roman" w:cs="Times New Roman"/>
              </w:rPr>
              <w:tab/>
            </w:r>
            <w:r w:rsidR="00050B57" w:rsidRPr="002A677D">
              <w:rPr>
                <w:rFonts w:ascii="Garamond" w:hAnsi="Garamond" w:cs="Times New Roman"/>
                <w:sz w:val="20"/>
                <w:szCs w:val="20"/>
              </w:rPr>
              <w:fldChar w:fldCharType="begin"/>
            </w:r>
            <w:r w:rsidR="00050B57" w:rsidRPr="002A677D">
              <w:rPr>
                <w:rFonts w:ascii="Garamond" w:hAnsi="Garamond" w:cs="Times New Roman"/>
                <w:sz w:val="20"/>
                <w:szCs w:val="20"/>
              </w:rPr>
              <w:instrText xml:space="preserve"> PAGE   \* MERGEFORMAT </w:instrText>
            </w:r>
            <w:r w:rsidR="00050B57" w:rsidRPr="002A677D">
              <w:rPr>
                <w:rFonts w:ascii="Garamond" w:hAnsi="Garamond" w:cs="Times New Roman"/>
                <w:sz w:val="20"/>
                <w:szCs w:val="20"/>
              </w:rPr>
              <w:fldChar w:fldCharType="separate"/>
            </w:r>
            <w:r w:rsidR="00050B57">
              <w:rPr>
                <w:rFonts w:ascii="Garamond" w:hAnsi="Garamond" w:cs="Times New Roman"/>
                <w:sz w:val="20"/>
                <w:szCs w:val="20"/>
              </w:rPr>
              <w:t>2</w:t>
            </w:r>
            <w:r w:rsidR="00050B57" w:rsidRPr="002A677D">
              <w:rPr>
                <w:rFonts w:ascii="Garamond" w:hAnsi="Garamond" w:cs="Times New Roman"/>
                <w:noProof/>
                <w:sz w:val="20"/>
                <w:szCs w:val="20"/>
              </w:rPr>
              <w:fldChar w:fldCharType="end"/>
            </w:r>
          </w:p>
          <w:p w14:paraId="6B976AFA" w14:textId="122A1619" w:rsidR="00190A07" w:rsidRPr="00050B57" w:rsidRDefault="00000000" w:rsidP="00050B57">
            <w:pPr>
              <w:pStyle w:val="Header"/>
              <w:rPr>
                <w:rFonts w:ascii="Garamond" w:hAnsi="Garamond"/>
                <w:sz w:val="20"/>
                <w:szCs w:val="20"/>
                <w:lang w:val="en-ID"/>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436427"/>
      <w:docPartObj>
        <w:docPartGallery w:val="Page Numbers (Bottom of Page)"/>
        <w:docPartUnique/>
      </w:docPartObj>
    </w:sdtPr>
    <w:sdtEndPr>
      <w:rPr>
        <w:noProof/>
      </w:rPr>
    </w:sdtEndPr>
    <w:sdtContent>
      <w:sdt>
        <w:sdtPr>
          <w:id w:val="-172038803"/>
          <w:docPartObj>
            <w:docPartGallery w:val="Page Numbers (Bottom of Page)"/>
            <w:docPartUnique/>
          </w:docPartObj>
        </w:sdtPr>
        <w:sdtEndPr>
          <w:rPr>
            <w:noProof/>
          </w:rPr>
        </w:sdtEndPr>
        <w:sdtContent>
          <w:p w14:paraId="7D1460A9" w14:textId="77777777" w:rsidR="000042A3" w:rsidRPr="00140A55" w:rsidRDefault="000042A3" w:rsidP="00050B57">
            <w:pPr>
              <w:pStyle w:val="Header"/>
              <w:tabs>
                <w:tab w:val="right" w:pos="10490"/>
              </w:tabs>
              <w:rPr>
                <w:rFonts w:ascii="Palatino Linotype" w:hAnsi="Palatino Linotype"/>
                <w:b/>
                <w:noProof/>
                <w:sz w:val="20"/>
                <w:szCs w:val="20"/>
                <w:lang w:val="en-ID"/>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68F264E6" wp14:editId="05FA67FA">
                      <wp:simplePos x="0" y="0"/>
                      <wp:positionH relativeFrom="column">
                        <wp:posOffset>2366</wp:posOffset>
                      </wp:positionH>
                      <wp:positionV relativeFrom="paragraph">
                        <wp:posOffset>2886</wp:posOffset>
                      </wp:positionV>
                      <wp:extent cx="56871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687175"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14A212" id="Straight Connecto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5pt" to="44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" strokecolor="black [3213]"/>
                  </w:pict>
                </mc:Fallback>
              </mc:AlternateContent>
            </w:r>
          </w:p>
          <w:p w14:paraId="11CD2B5C" w14:textId="7392991C" w:rsidR="000042A3" w:rsidRDefault="000042A3" w:rsidP="00050B57">
            <w:pPr>
              <w:pStyle w:val="Header"/>
              <w:rPr>
                <w:rFonts w:ascii="Garamond" w:hAnsi="Garamond" w:cs="Times New Roman"/>
                <w:noProof/>
                <w:sz w:val="20"/>
                <w:szCs w:val="20"/>
              </w:rPr>
            </w:pPr>
            <w:r w:rsidRPr="000042A3">
              <w:rPr>
                <w:rFonts w:ascii="Garamond" w:hAnsi="Garamond"/>
                <w:sz w:val="18"/>
                <w:szCs w:val="18"/>
                <w:lang w:val="en-ID"/>
              </w:rPr>
              <w:t>https://neorespublica.uho.ac.id/index.php/journal</w:t>
            </w:r>
            <w:r>
              <w:rPr>
                <w:rFonts w:ascii="Times New Roman" w:hAnsi="Times New Roman" w:cs="Times New Roman"/>
              </w:rPr>
              <w:tab/>
            </w:r>
            <w:r>
              <w:rPr>
                <w:rFonts w:ascii="Times New Roman" w:hAnsi="Times New Roman" w:cs="Times New Roman"/>
              </w:rPr>
              <w:tab/>
            </w:r>
            <w:r w:rsidRPr="002A677D">
              <w:rPr>
                <w:rFonts w:ascii="Garamond" w:hAnsi="Garamond" w:cs="Times New Roman"/>
                <w:sz w:val="20"/>
                <w:szCs w:val="20"/>
              </w:rPr>
              <w:fldChar w:fldCharType="begin"/>
            </w:r>
            <w:r w:rsidRPr="002A677D">
              <w:rPr>
                <w:rFonts w:ascii="Garamond" w:hAnsi="Garamond" w:cs="Times New Roman"/>
                <w:sz w:val="20"/>
                <w:szCs w:val="20"/>
              </w:rPr>
              <w:instrText xml:space="preserve"> PAGE   \* MERGEFORMAT </w:instrText>
            </w:r>
            <w:r w:rsidRPr="002A677D">
              <w:rPr>
                <w:rFonts w:ascii="Garamond" w:hAnsi="Garamond" w:cs="Times New Roman"/>
                <w:sz w:val="20"/>
                <w:szCs w:val="20"/>
              </w:rPr>
              <w:fldChar w:fldCharType="separate"/>
            </w:r>
            <w:r>
              <w:rPr>
                <w:rFonts w:ascii="Garamond" w:hAnsi="Garamond" w:cs="Times New Roman"/>
                <w:sz w:val="20"/>
                <w:szCs w:val="20"/>
              </w:rPr>
              <w:t>2</w:t>
            </w:r>
            <w:r w:rsidRPr="002A677D">
              <w:rPr>
                <w:rFonts w:ascii="Garamond" w:hAnsi="Garamond" w:cs="Times New Roman"/>
                <w:noProof/>
                <w:sz w:val="20"/>
                <w:szCs w:val="20"/>
              </w:rPr>
              <w:fldChar w:fldCharType="end"/>
            </w:r>
          </w:p>
          <w:p w14:paraId="0705148F" w14:textId="77777777" w:rsidR="000042A3" w:rsidRPr="00050B57" w:rsidRDefault="00000000" w:rsidP="00050B57">
            <w:pPr>
              <w:pStyle w:val="Header"/>
              <w:rPr>
                <w:rFonts w:ascii="Garamond" w:hAnsi="Garamond"/>
                <w:sz w:val="20"/>
                <w:szCs w:val="20"/>
                <w:lang w:val="en-ID"/>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A7864" w14:textId="77777777" w:rsidR="00636C8A" w:rsidRDefault="00636C8A" w:rsidP="006552C2">
      <w:pPr>
        <w:spacing w:after="0" w:line="240" w:lineRule="auto"/>
      </w:pPr>
      <w:r>
        <w:separator/>
      </w:r>
    </w:p>
  </w:footnote>
  <w:footnote w:type="continuationSeparator" w:id="0">
    <w:p w14:paraId="33514F05" w14:textId="77777777" w:rsidR="00636C8A" w:rsidRDefault="00636C8A" w:rsidP="00655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 w:type="dxa"/>
      <w:jc w:val="right"/>
      <w:tblLayout w:type="fixed"/>
      <w:tblLook w:val="04A0" w:firstRow="1" w:lastRow="0" w:firstColumn="1" w:lastColumn="0" w:noHBand="0" w:noVBand="1"/>
    </w:tblPr>
    <w:tblGrid>
      <w:gridCol w:w="792"/>
    </w:tblGrid>
    <w:tr w:rsidR="006552C2" w14:paraId="227E204B" w14:textId="77777777">
      <w:trPr>
        <w:trHeight w:hRule="exact" w:val="792"/>
        <w:jc w:val="right"/>
      </w:trPr>
      <w:tc>
        <w:tcPr>
          <w:tcW w:w="792" w:type="dxa"/>
          <w:shd w:val="clear" w:color="auto" w:fill="C0504D" w:themeFill="accent2"/>
          <w:vAlign w:val="center"/>
        </w:tcPr>
        <w:p w14:paraId="3C1F9404" w14:textId="77777777" w:rsidR="006552C2" w:rsidRDefault="006552C2">
          <w:pPr>
            <w:pStyle w:val="Header"/>
            <w:jc w:val="center"/>
            <w:rPr>
              <w:color w:val="FFFFFF" w:themeColor="background1"/>
            </w:rPr>
          </w:pPr>
        </w:p>
      </w:tc>
    </w:tr>
  </w:tbl>
  <w:p w14:paraId="5BA9919F" w14:textId="77777777" w:rsidR="006552C2" w:rsidRDefault="00655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1378" w14:textId="77777777" w:rsidR="00C03149" w:rsidRPr="00C03149" w:rsidRDefault="00C03149" w:rsidP="00C03149">
    <w:pPr>
      <w:pStyle w:val="Header"/>
      <w:tabs>
        <w:tab w:val="right" w:pos="10490"/>
      </w:tabs>
      <w:jc w:val="right"/>
      <w:rPr>
        <w:rFonts w:ascii="Garamond" w:hAnsi="Garamond" w:cs="Times New Roman"/>
        <w:b/>
        <w:bCs/>
        <w:sz w:val="18"/>
        <w:szCs w:val="18"/>
        <w:lang w:val="en-ID"/>
      </w:rPr>
    </w:pPr>
    <w:proofErr w:type="spellStart"/>
    <w:r w:rsidRPr="00C03149">
      <w:rPr>
        <w:rFonts w:ascii="Garamond" w:hAnsi="Garamond" w:cs="Times New Roman"/>
        <w:b/>
        <w:bCs/>
        <w:sz w:val="18"/>
        <w:szCs w:val="18"/>
        <w:lang w:val="en-ID"/>
      </w:rPr>
      <w:t>NeoRespublica</w:t>
    </w:r>
    <w:proofErr w:type="spellEnd"/>
    <w:r w:rsidRPr="00C03149">
      <w:rPr>
        <w:rFonts w:ascii="Garamond" w:hAnsi="Garamond" w:cs="Times New Roman"/>
        <w:b/>
        <w:bCs/>
        <w:sz w:val="18"/>
        <w:szCs w:val="18"/>
        <w:lang w:val="en-ID"/>
      </w:rPr>
      <w:t xml:space="preserve"> : Jurnal Ilmu Pemerintahan</w:t>
    </w:r>
  </w:p>
  <w:p w14:paraId="2FF7AB20" w14:textId="77777777" w:rsidR="00C03149" w:rsidRPr="00C03149" w:rsidRDefault="00C03149" w:rsidP="00C03149">
    <w:pPr>
      <w:pStyle w:val="Header"/>
      <w:tabs>
        <w:tab w:val="right" w:pos="10490"/>
      </w:tabs>
      <w:jc w:val="right"/>
      <w:rPr>
        <w:rFonts w:ascii="Garamond" w:hAnsi="Garamond" w:cs="Times New Roman"/>
        <w:sz w:val="18"/>
        <w:szCs w:val="18"/>
        <w:lang w:val="en-ID"/>
      </w:rPr>
    </w:pPr>
    <w:r w:rsidRPr="00C03149">
      <w:rPr>
        <w:rFonts w:ascii="Garamond" w:hAnsi="Garamond" w:cs="Times New Roman"/>
        <w:sz w:val="18"/>
        <w:szCs w:val="18"/>
        <w:lang w:val="en-ID"/>
      </w:rPr>
      <w:t>Volume x. No. x. (200x), hlm 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113386026"/>
  <w:p w14:paraId="2D4FF2D9" w14:textId="16C113BE" w:rsidR="00DB14C2" w:rsidRPr="006626AA" w:rsidRDefault="007E1393" w:rsidP="007E1393">
    <w:pPr>
      <w:pStyle w:val="Header"/>
      <w:jc w:val="center"/>
      <w:rPr>
        <w:rFonts w:ascii="Book Antiqua" w:hAnsi="Book Antiqua" w:cs="Tahoma"/>
        <w:color w:val="17365D" w:themeColor="text2" w:themeShade="BF"/>
        <w:sz w:val="28"/>
        <w:szCs w:val="28"/>
        <w:lang w:val="en-US"/>
      </w:rPr>
    </w:pPr>
    <w:r w:rsidRPr="00092E10">
      <w:rPr>
        <w:rFonts w:ascii="Book Antiqua" w:hAnsi="Book Antiqua"/>
        <w:noProof/>
        <w:sz w:val="24"/>
        <w:szCs w:val="24"/>
        <w:lang w:val="en-ID"/>
      </w:rPr>
      <mc:AlternateContent>
        <mc:Choice Requires="wps">
          <w:drawing>
            <wp:anchor distT="0" distB="0" distL="114300" distR="114300" simplePos="0" relativeHeight="251666432" behindDoc="0" locked="0" layoutInCell="1" allowOverlap="1" wp14:anchorId="5F45ED31" wp14:editId="680B84E1">
              <wp:simplePos x="0" y="0"/>
              <wp:positionH relativeFrom="column">
                <wp:posOffset>1265</wp:posOffset>
              </wp:positionH>
              <wp:positionV relativeFrom="paragraph">
                <wp:posOffset>-27305</wp:posOffset>
              </wp:positionV>
              <wp:extent cx="5694102"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694102" cy="0"/>
                      </a:xfrm>
                      <a:prstGeom prst="line">
                        <a:avLst/>
                      </a:prstGeom>
                      <a:ln w="127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A1C838" id="Straight Connector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2.15pt" to="448.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" strokecolor="#17365d [2415]" strokeweight="1pt"/>
          </w:pict>
        </mc:Fallback>
      </mc:AlternateContent>
    </w:r>
    <w:proofErr w:type="spellStart"/>
    <w:r w:rsidR="003B3067" w:rsidRPr="00092E10">
      <w:rPr>
        <w:rFonts w:ascii="Book Antiqua" w:hAnsi="Book Antiqua" w:cs="Tahoma"/>
        <w:sz w:val="28"/>
        <w:szCs w:val="28"/>
        <w:lang w:val="en-ID"/>
      </w:rPr>
      <w:t>NeoRespublica</w:t>
    </w:r>
    <w:proofErr w:type="spellEnd"/>
    <w:r w:rsidR="00DB14C2" w:rsidRPr="00092E10">
      <w:rPr>
        <w:rFonts w:ascii="Book Antiqua" w:hAnsi="Book Antiqua" w:cs="Tahoma"/>
        <w:sz w:val="28"/>
        <w:szCs w:val="28"/>
        <w:lang w:val="en-ID"/>
      </w:rPr>
      <w:t xml:space="preserve"> : </w:t>
    </w:r>
    <w:r w:rsidR="003B3067" w:rsidRPr="00092E10">
      <w:rPr>
        <w:rFonts w:ascii="Book Antiqua" w:hAnsi="Book Antiqua" w:cs="Tahoma"/>
        <w:sz w:val="28"/>
        <w:szCs w:val="28"/>
        <w:lang w:val="en-ID"/>
      </w:rPr>
      <w:t>Jurnal Ilmu Pemerintahan</w:t>
    </w:r>
  </w:p>
  <w:p w14:paraId="6F244140" w14:textId="6B5299E3" w:rsidR="00DB14C2" w:rsidRPr="007E1393" w:rsidRDefault="00DB14C2" w:rsidP="007E1393">
    <w:pPr>
      <w:pStyle w:val="Header"/>
      <w:jc w:val="center"/>
      <w:rPr>
        <w:rFonts w:ascii="Garamond" w:hAnsi="Garamond"/>
        <w:sz w:val="20"/>
        <w:szCs w:val="20"/>
        <w:lang w:val="en-ID"/>
      </w:rPr>
    </w:pPr>
    <w:r w:rsidRPr="007E1393">
      <w:rPr>
        <w:rFonts w:ascii="Garamond" w:hAnsi="Garamond"/>
        <w:sz w:val="20"/>
        <w:szCs w:val="20"/>
        <w:lang w:val="en-US"/>
      </w:rPr>
      <w:t>Volume x. No. x. (20</w:t>
    </w:r>
    <w:r w:rsidR="003B3067" w:rsidRPr="007E1393">
      <w:rPr>
        <w:rFonts w:ascii="Garamond" w:hAnsi="Garamond"/>
        <w:sz w:val="20"/>
        <w:szCs w:val="20"/>
        <w:lang w:val="en-US"/>
      </w:rPr>
      <w:t>0</w:t>
    </w:r>
    <w:r w:rsidRPr="007E1393">
      <w:rPr>
        <w:rFonts w:ascii="Garamond" w:hAnsi="Garamond"/>
        <w:sz w:val="20"/>
        <w:szCs w:val="20"/>
        <w:lang w:val="en-US"/>
      </w:rPr>
      <w:t>x), hlm x-</w:t>
    </w:r>
    <w:r w:rsidRPr="007E1393">
      <w:rPr>
        <w:rFonts w:ascii="Garamond" w:hAnsi="Garamond"/>
        <w:sz w:val="20"/>
        <w:szCs w:val="20"/>
        <w:lang w:val="en-ID"/>
      </w:rPr>
      <w:t>x</w:t>
    </w:r>
  </w:p>
  <w:p w14:paraId="01798639" w14:textId="5CBB528E" w:rsidR="006552C2" w:rsidRPr="007E1393" w:rsidRDefault="00DB14C2" w:rsidP="007E1393">
    <w:pPr>
      <w:pStyle w:val="Header"/>
      <w:jc w:val="center"/>
      <w:rPr>
        <w:rFonts w:ascii="Garamond" w:hAnsi="Garamond"/>
        <w:sz w:val="20"/>
        <w:szCs w:val="20"/>
        <w:lang w:val="en-ID"/>
      </w:rPr>
    </w:pPr>
    <w:r w:rsidRPr="007E1393">
      <w:rPr>
        <w:rFonts w:ascii="Garamond" w:hAnsi="Garamond"/>
        <w:sz w:val="20"/>
        <w:szCs w:val="20"/>
        <w:lang w:val="en-ID"/>
      </w:rPr>
      <w:t>ISSN</w:t>
    </w:r>
    <w:r w:rsidR="007B5B02" w:rsidRPr="007E1393">
      <w:rPr>
        <w:rFonts w:ascii="Garamond" w:hAnsi="Garamond"/>
        <w:sz w:val="20"/>
        <w:szCs w:val="20"/>
        <w:lang w:val="en-ID"/>
      </w:rPr>
      <w:t xml:space="preserve"> Online</w:t>
    </w:r>
    <w:r w:rsidRPr="007E1393">
      <w:rPr>
        <w:rFonts w:ascii="Garamond" w:hAnsi="Garamond"/>
        <w:sz w:val="20"/>
        <w:szCs w:val="20"/>
        <w:lang w:val="en-ID"/>
      </w:rPr>
      <w:t xml:space="preserve"> : 2798-3838</w:t>
    </w:r>
  </w:p>
  <w:bookmarkEnd w:id="4"/>
  <w:p w14:paraId="6FB69103" w14:textId="3D819E5D" w:rsidR="00AB4248" w:rsidRDefault="007E1393" w:rsidP="007E1393">
    <w:pPr>
      <w:pStyle w:val="Header"/>
      <w:jc w:val="center"/>
      <w:rPr>
        <w:rFonts w:ascii="Garamond" w:hAnsi="Garamond"/>
        <w:sz w:val="24"/>
        <w:szCs w:val="24"/>
        <w:lang w:val="en-ID"/>
      </w:rPr>
    </w:pPr>
    <w:r w:rsidRPr="007E1393">
      <w:rPr>
        <w:rFonts w:ascii="Garamond" w:hAnsi="Garamond"/>
        <w:sz w:val="20"/>
        <w:szCs w:val="20"/>
        <w:lang w:val="en-ID"/>
      </w:rPr>
      <w:t>Journal Homepage : https://neorespublica.uho.ac.id/index.php/journal</w:t>
    </w:r>
  </w:p>
  <w:p w14:paraId="0DB53ADF" w14:textId="081F2E07" w:rsidR="007E1393" w:rsidRPr="007E1393" w:rsidRDefault="00093E9F" w:rsidP="007E1393">
    <w:pPr>
      <w:pStyle w:val="Header"/>
      <w:jc w:val="center"/>
      <w:rPr>
        <w:sz w:val="24"/>
        <w:szCs w:val="24"/>
      </w:rPr>
    </w:pPr>
    <w:r w:rsidRPr="00092E10">
      <w:rPr>
        <w:rFonts w:ascii="Book Antiqua" w:hAnsi="Book Antiqua"/>
        <w:noProof/>
        <w:sz w:val="24"/>
        <w:szCs w:val="24"/>
        <w:lang w:val="en-ID"/>
      </w:rPr>
      <mc:AlternateContent>
        <mc:Choice Requires="wps">
          <w:drawing>
            <wp:anchor distT="0" distB="0" distL="114300" distR="114300" simplePos="0" relativeHeight="251670528" behindDoc="0" locked="0" layoutInCell="1" allowOverlap="1" wp14:anchorId="0AE20B6F" wp14:editId="2110F57F">
              <wp:simplePos x="0" y="0"/>
              <wp:positionH relativeFrom="column">
                <wp:posOffset>736</wp:posOffset>
              </wp:positionH>
              <wp:positionV relativeFrom="paragraph">
                <wp:posOffset>64362</wp:posOffset>
              </wp:positionV>
              <wp:extent cx="5694102" cy="0"/>
              <wp:effectExtent l="0" t="19050" r="20955" b="19050"/>
              <wp:wrapNone/>
              <wp:docPr id="10" name="Straight Connector 10"/>
              <wp:cNvGraphicFramePr/>
              <a:graphic xmlns:a="http://schemas.openxmlformats.org/drawingml/2006/main">
                <a:graphicData uri="http://schemas.microsoft.com/office/word/2010/wordprocessingShape">
                  <wps:wsp>
                    <wps:cNvCnPr/>
                    <wps:spPr>
                      <a:xfrm>
                        <a:off x="0" y="0"/>
                        <a:ext cx="5694102" cy="0"/>
                      </a:xfrm>
                      <a:prstGeom prst="line">
                        <a:avLst/>
                      </a:prstGeom>
                      <a:ln w="381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601421" id="Straight Connector 1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5.05pt" to="448.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" strokecolor="#17365d [2415]" strokeweight="3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BA2B" w14:textId="77777777" w:rsidR="00092E10" w:rsidRPr="00C03149" w:rsidRDefault="00092E10" w:rsidP="00092E10">
    <w:pPr>
      <w:pStyle w:val="Header"/>
      <w:tabs>
        <w:tab w:val="right" w:pos="10490"/>
      </w:tabs>
      <w:jc w:val="right"/>
      <w:rPr>
        <w:rFonts w:ascii="Garamond" w:hAnsi="Garamond" w:cs="Times New Roman"/>
        <w:b/>
        <w:bCs/>
        <w:sz w:val="18"/>
        <w:szCs w:val="18"/>
        <w:lang w:val="en-ID"/>
      </w:rPr>
    </w:pPr>
    <w:proofErr w:type="spellStart"/>
    <w:r w:rsidRPr="00C03149">
      <w:rPr>
        <w:rFonts w:ascii="Garamond" w:hAnsi="Garamond" w:cs="Times New Roman"/>
        <w:b/>
        <w:bCs/>
        <w:sz w:val="18"/>
        <w:szCs w:val="18"/>
        <w:lang w:val="en-ID"/>
      </w:rPr>
      <w:t>NeoRespublica</w:t>
    </w:r>
    <w:proofErr w:type="spellEnd"/>
    <w:r w:rsidRPr="00C03149">
      <w:rPr>
        <w:rFonts w:ascii="Garamond" w:hAnsi="Garamond" w:cs="Times New Roman"/>
        <w:b/>
        <w:bCs/>
        <w:sz w:val="18"/>
        <w:szCs w:val="18"/>
        <w:lang w:val="en-ID"/>
      </w:rPr>
      <w:t xml:space="preserve"> : Jurnal Ilmu Pemerintahan</w:t>
    </w:r>
  </w:p>
  <w:p w14:paraId="09FAE3FC" w14:textId="77777777" w:rsidR="00092E10" w:rsidRPr="00C03149" w:rsidRDefault="00092E10" w:rsidP="00092E10">
    <w:pPr>
      <w:pStyle w:val="Header"/>
      <w:tabs>
        <w:tab w:val="right" w:pos="10490"/>
      </w:tabs>
      <w:jc w:val="right"/>
      <w:rPr>
        <w:rFonts w:ascii="Garamond" w:hAnsi="Garamond" w:cs="Times New Roman"/>
        <w:sz w:val="18"/>
        <w:szCs w:val="18"/>
        <w:lang w:val="en-ID"/>
      </w:rPr>
    </w:pPr>
    <w:r w:rsidRPr="00C03149">
      <w:rPr>
        <w:rFonts w:ascii="Garamond" w:hAnsi="Garamond" w:cs="Times New Roman"/>
        <w:sz w:val="18"/>
        <w:szCs w:val="18"/>
        <w:lang w:val="en-ID"/>
      </w:rPr>
      <w:t>Volume x. No. x. (200x), hlm 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E24"/>
    <w:multiLevelType w:val="hybridMultilevel"/>
    <w:tmpl w:val="9DF096B8"/>
    <w:lvl w:ilvl="0" w:tplc="57F4B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F11943"/>
    <w:multiLevelType w:val="hybridMultilevel"/>
    <w:tmpl w:val="61021ED2"/>
    <w:lvl w:ilvl="0" w:tplc="AF6C4542">
      <w:start w:val="1"/>
      <w:numFmt w:val="decimal"/>
      <w:lvlText w:val="%1."/>
      <w:lvlJc w:val="left"/>
      <w:pPr>
        <w:ind w:left="720" w:hanging="360"/>
      </w:pPr>
      <w:rPr>
        <w:b/>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4ED1B56"/>
    <w:multiLevelType w:val="hybridMultilevel"/>
    <w:tmpl w:val="626C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D6EDF"/>
    <w:multiLevelType w:val="hybridMultilevel"/>
    <w:tmpl w:val="BE16FAC8"/>
    <w:lvl w:ilvl="0" w:tplc="109ED136">
      <w:start w:val="1"/>
      <w:numFmt w:val="lowerLetter"/>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566C35C2"/>
    <w:multiLevelType w:val="hybridMultilevel"/>
    <w:tmpl w:val="8EAE1BD6"/>
    <w:lvl w:ilvl="0" w:tplc="401020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AF4CAF"/>
    <w:multiLevelType w:val="hybridMultilevel"/>
    <w:tmpl w:val="6F8CAADA"/>
    <w:lvl w:ilvl="0" w:tplc="6330B59A">
      <w:start w:val="1"/>
      <w:numFmt w:val="lowerLetter"/>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61C635C4"/>
    <w:multiLevelType w:val="hybridMultilevel"/>
    <w:tmpl w:val="13286678"/>
    <w:lvl w:ilvl="0" w:tplc="810ABF84">
      <w:start w:val="1"/>
      <w:numFmt w:val="decimal"/>
      <w:lvlText w:val="%1."/>
      <w:lvlJc w:val="left"/>
      <w:pPr>
        <w:ind w:left="720" w:hanging="360"/>
      </w:pPr>
      <w:rPr>
        <w:b/>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6F75332F"/>
    <w:multiLevelType w:val="hybridMultilevel"/>
    <w:tmpl w:val="BD0032F4"/>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7C9A6EBF"/>
    <w:multiLevelType w:val="hybridMultilevel"/>
    <w:tmpl w:val="BE0A0032"/>
    <w:lvl w:ilvl="0" w:tplc="50147D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86760732">
    <w:abstractNumId w:val="4"/>
  </w:num>
  <w:num w:numId="2" w16cid:durableId="1765999754">
    <w:abstractNumId w:val="0"/>
  </w:num>
  <w:num w:numId="3" w16cid:durableId="1565146243">
    <w:abstractNumId w:val="2"/>
  </w:num>
  <w:num w:numId="4" w16cid:durableId="1254044470">
    <w:abstractNumId w:val="8"/>
  </w:num>
  <w:num w:numId="5" w16cid:durableId="1490246826">
    <w:abstractNumId w:val="1"/>
  </w:num>
  <w:num w:numId="6" w16cid:durableId="1530022419">
    <w:abstractNumId w:val="5"/>
  </w:num>
  <w:num w:numId="7" w16cid:durableId="718020406">
    <w:abstractNumId w:val="6"/>
  </w:num>
  <w:num w:numId="8" w16cid:durableId="2075656772">
    <w:abstractNumId w:val="3"/>
  </w:num>
  <w:num w:numId="9" w16cid:durableId="132955803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xioo">
    <w15:presenceInfo w15:providerId="None" w15:userId="Axio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3MzW0tDQ1NjIzNzVQ0lEKTi0uzszPAykwqQUAgVHm3CwAAAA="/>
  </w:docVars>
  <w:rsids>
    <w:rsidRoot w:val="00D128C9"/>
    <w:rsid w:val="000042A3"/>
    <w:rsid w:val="00034C5B"/>
    <w:rsid w:val="00050B57"/>
    <w:rsid w:val="00055A08"/>
    <w:rsid w:val="0005705D"/>
    <w:rsid w:val="0007229A"/>
    <w:rsid w:val="00074218"/>
    <w:rsid w:val="00092E10"/>
    <w:rsid w:val="00093405"/>
    <w:rsid w:val="00093E9F"/>
    <w:rsid w:val="000C60A8"/>
    <w:rsid w:val="000D546D"/>
    <w:rsid w:val="000F4F93"/>
    <w:rsid w:val="001227D4"/>
    <w:rsid w:val="00123406"/>
    <w:rsid w:val="00140A55"/>
    <w:rsid w:val="00141FC3"/>
    <w:rsid w:val="00170A35"/>
    <w:rsid w:val="00182124"/>
    <w:rsid w:val="00182F05"/>
    <w:rsid w:val="001848F1"/>
    <w:rsid w:val="001856DE"/>
    <w:rsid w:val="001871A8"/>
    <w:rsid w:val="00190A07"/>
    <w:rsid w:val="00195CDC"/>
    <w:rsid w:val="001A00A3"/>
    <w:rsid w:val="001A5532"/>
    <w:rsid w:val="001A660E"/>
    <w:rsid w:val="001D709D"/>
    <w:rsid w:val="001E38C8"/>
    <w:rsid w:val="001E6C25"/>
    <w:rsid w:val="002006EB"/>
    <w:rsid w:val="00203986"/>
    <w:rsid w:val="002107CD"/>
    <w:rsid w:val="002240B9"/>
    <w:rsid w:val="00226027"/>
    <w:rsid w:val="00231266"/>
    <w:rsid w:val="0024474E"/>
    <w:rsid w:val="00255DDA"/>
    <w:rsid w:val="00265B04"/>
    <w:rsid w:val="002A677D"/>
    <w:rsid w:val="002B1743"/>
    <w:rsid w:val="002B1ACA"/>
    <w:rsid w:val="002B5FF1"/>
    <w:rsid w:val="002C1BDF"/>
    <w:rsid w:val="002C56A6"/>
    <w:rsid w:val="002D3C45"/>
    <w:rsid w:val="002E30B0"/>
    <w:rsid w:val="002E440C"/>
    <w:rsid w:val="0030382E"/>
    <w:rsid w:val="00303B05"/>
    <w:rsid w:val="00304FEC"/>
    <w:rsid w:val="00311AA4"/>
    <w:rsid w:val="0031636E"/>
    <w:rsid w:val="00323A13"/>
    <w:rsid w:val="00327C80"/>
    <w:rsid w:val="00355D68"/>
    <w:rsid w:val="00360FA9"/>
    <w:rsid w:val="00373E74"/>
    <w:rsid w:val="00376220"/>
    <w:rsid w:val="003806E5"/>
    <w:rsid w:val="00390D21"/>
    <w:rsid w:val="003B3067"/>
    <w:rsid w:val="003C1BDC"/>
    <w:rsid w:val="003D4791"/>
    <w:rsid w:val="003D7D36"/>
    <w:rsid w:val="003E133E"/>
    <w:rsid w:val="00400D3A"/>
    <w:rsid w:val="00415965"/>
    <w:rsid w:val="0041720F"/>
    <w:rsid w:val="004175FB"/>
    <w:rsid w:val="00420E10"/>
    <w:rsid w:val="00430CAA"/>
    <w:rsid w:val="00444632"/>
    <w:rsid w:val="00465DE7"/>
    <w:rsid w:val="00467ABE"/>
    <w:rsid w:val="00472D77"/>
    <w:rsid w:val="0047660A"/>
    <w:rsid w:val="00482D6E"/>
    <w:rsid w:val="00487E5F"/>
    <w:rsid w:val="00490A80"/>
    <w:rsid w:val="004970A2"/>
    <w:rsid w:val="004A3146"/>
    <w:rsid w:val="004A3D37"/>
    <w:rsid w:val="004A6036"/>
    <w:rsid w:val="004A6800"/>
    <w:rsid w:val="004B7943"/>
    <w:rsid w:val="004C4D8E"/>
    <w:rsid w:val="004E32C3"/>
    <w:rsid w:val="004F3A0C"/>
    <w:rsid w:val="004F6D69"/>
    <w:rsid w:val="00504E26"/>
    <w:rsid w:val="00514DC8"/>
    <w:rsid w:val="00514E8B"/>
    <w:rsid w:val="005168BF"/>
    <w:rsid w:val="00530D22"/>
    <w:rsid w:val="00547DAB"/>
    <w:rsid w:val="00554EB8"/>
    <w:rsid w:val="005666C2"/>
    <w:rsid w:val="0057346B"/>
    <w:rsid w:val="00581EA3"/>
    <w:rsid w:val="00592DAA"/>
    <w:rsid w:val="00594A0E"/>
    <w:rsid w:val="005B406E"/>
    <w:rsid w:val="005C2180"/>
    <w:rsid w:val="005C6958"/>
    <w:rsid w:val="005D12F6"/>
    <w:rsid w:val="005E121C"/>
    <w:rsid w:val="005E7269"/>
    <w:rsid w:val="005F4F7A"/>
    <w:rsid w:val="00612328"/>
    <w:rsid w:val="00620420"/>
    <w:rsid w:val="00620AAC"/>
    <w:rsid w:val="00636C8A"/>
    <w:rsid w:val="00640885"/>
    <w:rsid w:val="00651E6A"/>
    <w:rsid w:val="006552C2"/>
    <w:rsid w:val="006626AA"/>
    <w:rsid w:val="00664EF2"/>
    <w:rsid w:val="00682E7E"/>
    <w:rsid w:val="00694204"/>
    <w:rsid w:val="00695D8B"/>
    <w:rsid w:val="006C5C8B"/>
    <w:rsid w:val="006D38A6"/>
    <w:rsid w:val="00712320"/>
    <w:rsid w:val="007136C9"/>
    <w:rsid w:val="007357B4"/>
    <w:rsid w:val="00735A54"/>
    <w:rsid w:val="00745AA9"/>
    <w:rsid w:val="0075750C"/>
    <w:rsid w:val="00767F4C"/>
    <w:rsid w:val="00772174"/>
    <w:rsid w:val="00772A7D"/>
    <w:rsid w:val="00773E75"/>
    <w:rsid w:val="007A2188"/>
    <w:rsid w:val="007A3380"/>
    <w:rsid w:val="007B5B02"/>
    <w:rsid w:val="007C463D"/>
    <w:rsid w:val="007E1393"/>
    <w:rsid w:val="007E1910"/>
    <w:rsid w:val="007F145E"/>
    <w:rsid w:val="0080035F"/>
    <w:rsid w:val="00801211"/>
    <w:rsid w:val="00801BF2"/>
    <w:rsid w:val="00825A37"/>
    <w:rsid w:val="00827B9F"/>
    <w:rsid w:val="00835D0F"/>
    <w:rsid w:val="00855948"/>
    <w:rsid w:val="0086064D"/>
    <w:rsid w:val="008645AD"/>
    <w:rsid w:val="00876478"/>
    <w:rsid w:val="00885595"/>
    <w:rsid w:val="008A00A8"/>
    <w:rsid w:val="008B06F4"/>
    <w:rsid w:val="008B6F5A"/>
    <w:rsid w:val="008C67A7"/>
    <w:rsid w:val="008E2165"/>
    <w:rsid w:val="008E2249"/>
    <w:rsid w:val="008E769F"/>
    <w:rsid w:val="008F5C14"/>
    <w:rsid w:val="00912819"/>
    <w:rsid w:val="00913A43"/>
    <w:rsid w:val="00914B3D"/>
    <w:rsid w:val="0092555F"/>
    <w:rsid w:val="00946E88"/>
    <w:rsid w:val="00953DC7"/>
    <w:rsid w:val="00954639"/>
    <w:rsid w:val="00974C6B"/>
    <w:rsid w:val="009A75EB"/>
    <w:rsid w:val="009A764F"/>
    <w:rsid w:val="009C664B"/>
    <w:rsid w:val="009D4A47"/>
    <w:rsid w:val="009D58A1"/>
    <w:rsid w:val="009F6981"/>
    <w:rsid w:val="009F7889"/>
    <w:rsid w:val="00A14C5A"/>
    <w:rsid w:val="00A16544"/>
    <w:rsid w:val="00A175C3"/>
    <w:rsid w:val="00A21024"/>
    <w:rsid w:val="00A21624"/>
    <w:rsid w:val="00A43902"/>
    <w:rsid w:val="00A45749"/>
    <w:rsid w:val="00A45CE9"/>
    <w:rsid w:val="00A53295"/>
    <w:rsid w:val="00A60961"/>
    <w:rsid w:val="00A65628"/>
    <w:rsid w:val="00A87054"/>
    <w:rsid w:val="00AA67E2"/>
    <w:rsid w:val="00AB1358"/>
    <w:rsid w:val="00AB4248"/>
    <w:rsid w:val="00AB5FE3"/>
    <w:rsid w:val="00AE6E4C"/>
    <w:rsid w:val="00B02EE3"/>
    <w:rsid w:val="00B066DB"/>
    <w:rsid w:val="00B11E98"/>
    <w:rsid w:val="00B13A39"/>
    <w:rsid w:val="00B40DC1"/>
    <w:rsid w:val="00B41C6E"/>
    <w:rsid w:val="00B533EA"/>
    <w:rsid w:val="00B67F31"/>
    <w:rsid w:val="00B91EF3"/>
    <w:rsid w:val="00B92DAB"/>
    <w:rsid w:val="00BA00D1"/>
    <w:rsid w:val="00BA206D"/>
    <w:rsid w:val="00BB0B76"/>
    <w:rsid w:val="00BD0193"/>
    <w:rsid w:val="00BE00D8"/>
    <w:rsid w:val="00BF4742"/>
    <w:rsid w:val="00C03149"/>
    <w:rsid w:val="00C21C3E"/>
    <w:rsid w:val="00C21CF3"/>
    <w:rsid w:val="00C26D12"/>
    <w:rsid w:val="00C71757"/>
    <w:rsid w:val="00C72B98"/>
    <w:rsid w:val="00C756BE"/>
    <w:rsid w:val="00C75CC3"/>
    <w:rsid w:val="00CA2009"/>
    <w:rsid w:val="00CB1DC2"/>
    <w:rsid w:val="00CE567A"/>
    <w:rsid w:val="00CF0BAD"/>
    <w:rsid w:val="00D128C9"/>
    <w:rsid w:val="00D254B2"/>
    <w:rsid w:val="00D25C17"/>
    <w:rsid w:val="00D276B5"/>
    <w:rsid w:val="00D34353"/>
    <w:rsid w:val="00D37476"/>
    <w:rsid w:val="00D42008"/>
    <w:rsid w:val="00D70259"/>
    <w:rsid w:val="00D82725"/>
    <w:rsid w:val="00D91F12"/>
    <w:rsid w:val="00D97BE9"/>
    <w:rsid w:val="00D97F22"/>
    <w:rsid w:val="00DA206A"/>
    <w:rsid w:val="00DB0578"/>
    <w:rsid w:val="00DB14C2"/>
    <w:rsid w:val="00DB6F07"/>
    <w:rsid w:val="00DF5A6B"/>
    <w:rsid w:val="00E014E1"/>
    <w:rsid w:val="00E057FE"/>
    <w:rsid w:val="00E23E06"/>
    <w:rsid w:val="00E3134E"/>
    <w:rsid w:val="00E476CE"/>
    <w:rsid w:val="00E5022D"/>
    <w:rsid w:val="00E5182E"/>
    <w:rsid w:val="00E565F0"/>
    <w:rsid w:val="00E56A67"/>
    <w:rsid w:val="00E73D7E"/>
    <w:rsid w:val="00E74A70"/>
    <w:rsid w:val="00E843D8"/>
    <w:rsid w:val="00E8443B"/>
    <w:rsid w:val="00E86CEA"/>
    <w:rsid w:val="00E94BFF"/>
    <w:rsid w:val="00E975F7"/>
    <w:rsid w:val="00EA062B"/>
    <w:rsid w:val="00EA137C"/>
    <w:rsid w:val="00EB3205"/>
    <w:rsid w:val="00EC6940"/>
    <w:rsid w:val="00ED16DC"/>
    <w:rsid w:val="00EE0B17"/>
    <w:rsid w:val="00EF16E0"/>
    <w:rsid w:val="00EF78C6"/>
    <w:rsid w:val="00F01499"/>
    <w:rsid w:val="00F308FF"/>
    <w:rsid w:val="00F37B46"/>
    <w:rsid w:val="00F46005"/>
    <w:rsid w:val="00F672E9"/>
    <w:rsid w:val="00F74C87"/>
    <w:rsid w:val="00F9394A"/>
    <w:rsid w:val="00F95F9C"/>
    <w:rsid w:val="00FA5CCF"/>
    <w:rsid w:val="00FC2037"/>
    <w:rsid w:val="00FC3320"/>
    <w:rsid w:val="00FD0DC9"/>
    <w:rsid w:val="00FE1E82"/>
    <w:rsid w:val="00FF3DC9"/>
    <w:rsid w:val="00FF6065"/>
    <w:rsid w:val="2C19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D2260"/>
  <w15:docId w15:val="{6D3881D1-9A25-4C4D-86CC-DC431CBB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2C2"/>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6552C2"/>
    <w:pPr>
      <w:spacing w:after="0" w:line="240" w:lineRule="auto"/>
    </w:pPr>
    <w:rPr>
      <w:rFonts w:ascii="Tahoma" w:hAnsi="Tahoma" w:cs="Tahoma"/>
      <w:sz w:val="16"/>
      <w:szCs w:val="16"/>
    </w:rPr>
  </w:style>
  <w:style w:type="paragraph" w:styleId="BodyText2">
    <w:name w:val="Body Text 2"/>
    <w:basedOn w:val="Normal"/>
    <w:link w:val="BodyText2Char"/>
    <w:rsid w:val="006552C2"/>
    <w:pPr>
      <w:widowControl w:val="0"/>
      <w:autoSpaceDE w:val="0"/>
      <w:autoSpaceDN w:val="0"/>
      <w:adjustRightInd w:val="0"/>
      <w:spacing w:after="0" w:line="252" w:lineRule="auto"/>
      <w:ind w:right="1200"/>
      <w:jc w:val="both"/>
    </w:pPr>
    <w:rPr>
      <w:rFonts w:ascii="Times New Roman" w:eastAsia="Times New Roman" w:hAnsi="Times New Roman" w:cs="Times New Roman"/>
      <w:sz w:val="24"/>
      <w:szCs w:val="24"/>
      <w:lang w:eastAsia="id-ID"/>
    </w:rPr>
  </w:style>
  <w:style w:type="paragraph" w:styleId="EndnoteText">
    <w:name w:val="endnote text"/>
    <w:basedOn w:val="Normal"/>
    <w:link w:val="EndnoteTextChar"/>
    <w:uiPriority w:val="99"/>
    <w:unhideWhenUsed/>
    <w:rsid w:val="006552C2"/>
    <w:pPr>
      <w:spacing w:after="0" w:line="240" w:lineRule="auto"/>
    </w:pPr>
    <w:rPr>
      <w:sz w:val="20"/>
      <w:szCs w:val="20"/>
    </w:rPr>
  </w:style>
  <w:style w:type="paragraph" w:styleId="Footer">
    <w:name w:val="footer"/>
    <w:basedOn w:val="Normal"/>
    <w:link w:val="FooterChar"/>
    <w:uiPriority w:val="99"/>
    <w:unhideWhenUsed/>
    <w:rsid w:val="006552C2"/>
    <w:pPr>
      <w:tabs>
        <w:tab w:val="center" w:pos="4513"/>
        <w:tab w:val="right" w:pos="9026"/>
      </w:tabs>
      <w:spacing w:after="0" w:line="240" w:lineRule="auto"/>
    </w:pPr>
  </w:style>
  <w:style w:type="paragraph" w:styleId="FootnoteText">
    <w:name w:val="footnote text"/>
    <w:basedOn w:val="Normal"/>
    <w:link w:val="FootnoteTextChar"/>
    <w:uiPriority w:val="99"/>
    <w:unhideWhenUsed/>
    <w:rsid w:val="006552C2"/>
    <w:pPr>
      <w:spacing w:after="0" w:line="240" w:lineRule="auto"/>
    </w:pPr>
    <w:rPr>
      <w:sz w:val="20"/>
      <w:szCs w:val="20"/>
    </w:rPr>
  </w:style>
  <w:style w:type="paragraph" w:styleId="Header">
    <w:name w:val="header"/>
    <w:basedOn w:val="Normal"/>
    <w:link w:val="HeaderChar"/>
    <w:uiPriority w:val="99"/>
    <w:unhideWhenUsed/>
    <w:rsid w:val="006552C2"/>
    <w:pPr>
      <w:tabs>
        <w:tab w:val="center" w:pos="4513"/>
        <w:tab w:val="right" w:pos="9026"/>
      </w:tabs>
      <w:spacing w:after="0" w:line="240" w:lineRule="auto"/>
    </w:pPr>
  </w:style>
  <w:style w:type="character" w:styleId="EndnoteReference">
    <w:name w:val="endnote reference"/>
    <w:basedOn w:val="DefaultParagraphFont"/>
    <w:uiPriority w:val="99"/>
    <w:unhideWhenUsed/>
    <w:rsid w:val="006552C2"/>
    <w:rPr>
      <w:vertAlign w:val="superscript"/>
    </w:rPr>
  </w:style>
  <w:style w:type="character" w:styleId="FootnoteReference">
    <w:name w:val="footnote reference"/>
    <w:uiPriority w:val="99"/>
    <w:unhideWhenUsed/>
    <w:rsid w:val="006552C2"/>
    <w:rPr>
      <w:vertAlign w:val="superscript"/>
    </w:rPr>
  </w:style>
  <w:style w:type="character" w:styleId="Hyperlink">
    <w:name w:val="Hyperlink"/>
    <w:basedOn w:val="DefaultParagraphFont"/>
    <w:uiPriority w:val="99"/>
    <w:unhideWhenUsed/>
    <w:rsid w:val="006552C2"/>
    <w:rPr>
      <w:color w:val="0000FF" w:themeColor="hyperlink"/>
      <w:u w:val="single"/>
    </w:rPr>
  </w:style>
  <w:style w:type="table" w:styleId="TableGrid">
    <w:name w:val="Table Grid"/>
    <w:basedOn w:val="TableNormal"/>
    <w:uiPriority w:val="39"/>
    <w:rsid w:val="006552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6552C2"/>
  </w:style>
  <w:style w:type="character" w:customStyle="1" w:styleId="FootnoteTextChar">
    <w:name w:val="Footnote Text Char"/>
    <w:basedOn w:val="DefaultParagraphFont"/>
    <w:link w:val="FootnoteText"/>
    <w:uiPriority w:val="99"/>
    <w:semiHidden/>
    <w:rsid w:val="006552C2"/>
    <w:rPr>
      <w:sz w:val="20"/>
      <w:szCs w:val="20"/>
    </w:rPr>
  </w:style>
  <w:style w:type="paragraph" w:customStyle="1" w:styleId="ListParagraph1">
    <w:name w:val="List Paragraph1"/>
    <w:basedOn w:val="Normal"/>
    <w:uiPriority w:val="34"/>
    <w:qFormat/>
    <w:rsid w:val="006552C2"/>
    <w:pPr>
      <w:ind w:left="720"/>
      <w:contextualSpacing/>
    </w:pPr>
  </w:style>
  <w:style w:type="character" w:customStyle="1" w:styleId="HeaderChar">
    <w:name w:val="Header Char"/>
    <w:basedOn w:val="DefaultParagraphFont"/>
    <w:link w:val="Header"/>
    <w:uiPriority w:val="99"/>
    <w:rsid w:val="006552C2"/>
  </w:style>
  <w:style w:type="character" w:customStyle="1" w:styleId="BalloonTextChar">
    <w:name w:val="Balloon Text Char"/>
    <w:basedOn w:val="DefaultParagraphFont"/>
    <w:link w:val="BalloonText"/>
    <w:uiPriority w:val="99"/>
    <w:semiHidden/>
    <w:rsid w:val="006552C2"/>
    <w:rPr>
      <w:rFonts w:ascii="Tahoma" w:hAnsi="Tahoma" w:cs="Tahoma"/>
      <w:sz w:val="16"/>
      <w:szCs w:val="16"/>
    </w:rPr>
  </w:style>
  <w:style w:type="character" w:customStyle="1" w:styleId="EndnoteTextChar">
    <w:name w:val="Endnote Text Char"/>
    <w:basedOn w:val="DefaultParagraphFont"/>
    <w:link w:val="EndnoteText"/>
    <w:uiPriority w:val="99"/>
    <w:semiHidden/>
    <w:rsid w:val="006552C2"/>
    <w:rPr>
      <w:sz w:val="20"/>
      <w:szCs w:val="20"/>
    </w:rPr>
  </w:style>
  <w:style w:type="character" w:customStyle="1" w:styleId="BodyText2Char">
    <w:name w:val="Body Text 2 Char"/>
    <w:basedOn w:val="DefaultParagraphFont"/>
    <w:link w:val="BodyText2"/>
    <w:rsid w:val="006552C2"/>
    <w:rPr>
      <w:rFonts w:ascii="Times New Roman" w:eastAsia="Times New Roman" w:hAnsi="Times New Roman" w:cs="Times New Roman"/>
      <w:sz w:val="24"/>
      <w:szCs w:val="24"/>
      <w:lang w:eastAsia="id-ID"/>
    </w:rPr>
  </w:style>
  <w:style w:type="paragraph" w:customStyle="1" w:styleId="IsiArtikel">
    <w:name w:val="Isi Artikel"/>
    <w:basedOn w:val="ListParagraph1"/>
    <w:link w:val="IsiArtikelChar"/>
    <w:qFormat/>
    <w:rsid w:val="006552C2"/>
    <w:pPr>
      <w:spacing w:before="120" w:after="0" w:line="240" w:lineRule="auto"/>
      <w:ind w:left="0" w:firstLine="720"/>
      <w:jc w:val="both"/>
    </w:pPr>
    <w:rPr>
      <w:rFonts w:ascii="Times New Roman" w:eastAsia="Calibri" w:hAnsi="Times New Roman" w:cs="Times New Roman"/>
      <w:lang w:val="en-US"/>
    </w:rPr>
  </w:style>
  <w:style w:type="character" w:customStyle="1" w:styleId="IsiArtikelChar">
    <w:name w:val="Isi Artikel Char"/>
    <w:basedOn w:val="DefaultParagraphFont"/>
    <w:link w:val="IsiArtikel"/>
    <w:rsid w:val="006552C2"/>
    <w:rPr>
      <w:rFonts w:ascii="Times New Roman" w:eastAsia="Calibri" w:hAnsi="Times New Roman" w:cs="Times New Roman"/>
      <w:lang w:val="en-US"/>
    </w:rPr>
  </w:style>
  <w:style w:type="paragraph" w:styleId="ListParagraph">
    <w:name w:val="List Paragraph"/>
    <w:aliases w:val="Body of text"/>
    <w:basedOn w:val="Normal"/>
    <w:link w:val="ListParagraphChar"/>
    <w:uiPriority w:val="34"/>
    <w:qFormat/>
    <w:rsid w:val="00465DE7"/>
    <w:pPr>
      <w:ind w:left="720"/>
      <w:contextualSpacing/>
    </w:pPr>
  </w:style>
  <w:style w:type="character" w:styleId="UnresolvedMention">
    <w:name w:val="Unresolved Mention"/>
    <w:basedOn w:val="DefaultParagraphFont"/>
    <w:uiPriority w:val="99"/>
    <w:semiHidden/>
    <w:unhideWhenUsed/>
    <w:rsid w:val="00226027"/>
    <w:rPr>
      <w:color w:val="605E5C"/>
      <w:shd w:val="clear" w:color="auto" w:fill="E1DFDD"/>
    </w:rPr>
  </w:style>
  <w:style w:type="paragraph" w:customStyle="1" w:styleId="Paragraf1">
    <w:name w:val="Paragraf 1"/>
    <w:basedOn w:val="Normal"/>
    <w:link w:val="Paragraf1Char"/>
    <w:qFormat/>
    <w:rsid w:val="00DF5A6B"/>
    <w:pPr>
      <w:widowControl w:val="0"/>
      <w:tabs>
        <w:tab w:val="left" w:pos="8647"/>
      </w:tabs>
      <w:autoSpaceDE w:val="0"/>
      <w:autoSpaceDN w:val="0"/>
      <w:adjustRightInd w:val="0"/>
      <w:spacing w:after="120" w:line="360" w:lineRule="auto"/>
      <w:ind w:firstLine="680"/>
      <w:jc w:val="both"/>
    </w:pPr>
    <w:rPr>
      <w:rFonts w:ascii="Times New Roman" w:eastAsia="Times New Roman" w:hAnsi="Times New Roman" w:cs="Times New Roman"/>
      <w:color w:val="000000"/>
      <w:spacing w:val="2"/>
      <w:position w:val="1"/>
      <w:sz w:val="24"/>
      <w:szCs w:val="24"/>
      <w:lang w:val="en-US"/>
    </w:rPr>
  </w:style>
  <w:style w:type="character" w:customStyle="1" w:styleId="Paragraf1Char">
    <w:name w:val="Paragraf 1 Char"/>
    <w:basedOn w:val="DefaultParagraphFont"/>
    <w:link w:val="Paragraf1"/>
    <w:rsid w:val="00DF5A6B"/>
    <w:rPr>
      <w:rFonts w:ascii="Times New Roman" w:eastAsia="Times New Roman" w:hAnsi="Times New Roman" w:cs="Times New Roman"/>
      <w:color w:val="000000"/>
      <w:spacing w:val="2"/>
      <w:position w:val="1"/>
      <w:sz w:val="24"/>
      <w:szCs w:val="24"/>
    </w:rPr>
  </w:style>
  <w:style w:type="character" w:customStyle="1" w:styleId="ListParagraphChar">
    <w:name w:val="List Paragraph Char"/>
    <w:aliases w:val="Body of text Char"/>
    <w:link w:val="ListParagraph"/>
    <w:uiPriority w:val="34"/>
    <w:locked/>
    <w:rsid w:val="004A6800"/>
    <w:rPr>
      <w:sz w:val="22"/>
      <w:szCs w:val="22"/>
      <w:lang w:val="id-ID"/>
    </w:rPr>
  </w:style>
  <w:style w:type="table" w:styleId="PlainTable2">
    <w:name w:val="Plain Table 2"/>
    <w:basedOn w:val="TableNormal"/>
    <w:uiPriority w:val="42"/>
    <w:rsid w:val="004A6800"/>
    <w:pPr>
      <w:widowControl w:val="0"/>
      <w:spacing w:after="0" w:line="240" w:lineRule="auto"/>
    </w:pPr>
    <w:rPr>
      <w:rFonts w:ascii="Book Antiqua" w:eastAsia="Book Antiqua" w:hAnsi="Book Antiqua" w:cs="Book Antiqua"/>
      <w:sz w:val="22"/>
      <w:szCs w:val="22"/>
      <w:lang w:val="ms" w:eastAsia="en-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4A680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E86CEA"/>
    <w:rPr>
      <w:sz w:val="16"/>
      <w:szCs w:val="16"/>
    </w:rPr>
  </w:style>
  <w:style w:type="paragraph" w:styleId="CommentText">
    <w:name w:val="annotation text"/>
    <w:basedOn w:val="Normal"/>
    <w:link w:val="CommentTextChar"/>
    <w:uiPriority w:val="99"/>
    <w:semiHidden/>
    <w:unhideWhenUsed/>
    <w:rsid w:val="00E86CEA"/>
    <w:pPr>
      <w:spacing w:line="240" w:lineRule="auto"/>
    </w:pPr>
    <w:rPr>
      <w:sz w:val="20"/>
      <w:szCs w:val="20"/>
    </w:rPr>
  </w:style>
  <w:style w:type="character" w:customStyle="1" w:styleId="CommentTextChar">
    <w:name w:val="Comment Text Char"/>
    <w:basedOn w:val="DefaultParagraphFont"/>
    <w:link w:val="CommentText"/>
    <w:uiPriority w:val="99"/>
    <w:semiHidden/>
    <w:rsid w:val="00E86CEA"/>
    <w:rPr>
      <w:lang w:val="id-ID"/>
    </w:rPr>
  </w:style>
  <w:style w:type="paragraph" w:styleId="CommentSubject">
    <w:name w:val="annotation subject"/>
    <w:basedOn w:val="CommentText"/>
    <w:next w:val="CommentText"/>
    <w:link w:val="CommentSubjectChar"/>
    <w:uiPriority w:val="99"/>
    <w:semiHidden/>
    <w:unhideWhenUsed/>
    <w:rsid w:val="00E86CEA"/>
    <w:rPr>
      <w:b/>
      <w:bCs/>
    </w:rPr>
  </w:style>
  <w:style w:type="character" w:customStyle="1" w:styleId="CommentSubjectChar">
    <w:name w:val="Comment Subject Char"/>
    <w:basedOn w:val="CommentTextChar"/>
    <w:link w:val="CommentSubject"/>
    <w:uiPriority w:val="99"/>
    <w:semiHidden/>
    <w:rsid w:val="00E86CEA"/>
    <w:rPr>
      <w:b/>
      <w:bCs/>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069009">
      <w:bodyDiv w:val="1"/>
      <w:marLeft w:val="0"/>
      <w:marRight w:val="0"/>
      <w:marTop w:val="0"/>
      <w:marBottom w:val="0"/>
      <w:divBdr>
        <w:top w:val="none" w:sz="0" w:space="0" w:color="auto"/>
        <w:left w:val="none" w:sz="0" w:space="0" w:color="auto"/>
        <w:bottom w:val="none" w:sz="0" w:space="0" w:color="auto"/>
        <w:right w:val="none" w:sz="0" w:space="0" w:color="auto"/>
      </w:divBdr>
    </w:div>
    <w:div w:id="1257009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itralandsurabaya.com/" TargetMode="Externa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comments" Target="comments.xml"/><Relationship Id="rId19" Type="http://schemas.openxmlformats.org/officeDocument/2006/relationships/hyperlink" Target="https://citralandsurabaya.com/about-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6F1DBB5-B287-46EE-A197-B6E6F1599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1126</TotalTime>
  <Pages>11</Pages>
  <Words>6244</Words>
  <Characters>35595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Template NeoRespublica</vt:lpstr>
    </vt:vector>
  </TitlesOfParts>
  <Company/>
  <LinksUpToDate>false</LinksUpToDate>
  <CharactersWithSpaces>41756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NeoRespublica</dc:title>
  <dc:creator>Minote Air</dc:creator>
  <cp:lastModifiedBy>Axioo</cp:lastModifiedBy>
  <cp:revision>63</cp:revision>
  <cp:lastPrinted>2019-10-19T11:00:00Z</cp:lastPrinted>
  <dcterms:created xsi:type="dcterms:W3CDTF">2017-09-05T08:28:00Z</dcterms:created>
  <dcterms:modified xsi:type="dcterms:W3CDTF">2022-11-20T22:05:00Z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1033-10.1.0.5656</vt:lpwstr>
  </property>
  <property fmtid="{D5CDD505-2E9C-101B-9397-08002B2CF9AE}" pid="3" name="Mendeley Document_1">
    <vt:lpwstr>True</vt:lpwstr>
  </property>
  <property fmtid="{D5CDD505-2E9C-101B-9397-08002B2CF9AE}" pid="4" name="Mendeley Unique User Id_1">
    <vt:lpwstr>5d1d00bb-6df9-328a-ac09-0aba681708b7</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11th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9th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