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8A" w:rsidRDefault="00181B50" w:rsidP="00202DBC">
      <w:pPr>
        <w:pStyle w:val="Heading1"/>
        <w:rPr>
          <w:sz w:val="20"/>
          <w:szCs w:val="20"/>
          <w:lang w:val="id-ID"/>
        </w:rPr>
      </w:pPr>
      <w:r w:rsidRPr="00181B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4pt;margin-top:-9.75pt;width:437.55pt;height:22.5pt;z-index:251703296" fillcolor="black [3213]" stroked="f" strokecolor="#006">
            <v:shadow color="#868686"/>
            <v:textpath style="font-family:&quot;Calibri&quot;;font-size:10pt;v-text-kern:t" trim="t" fitpath="t" string="MENGHITUNG DAYA MESIN PENYERUT ROTAN DENGAN &#10;PENGERAK MOTOR LISTRIK 3 HP DENGAN KAPASITAS BERAT 200 KG&#10;"/>
          </v:shape>
        </w:pict>
      </w:r>
      <w:r>
        <w:rPr>
          <w:noProof/>
          <w:sz w:val="20"/>
          <w:szCs w:val="20"/>
        </w:rPr>
        <w:pict>
          <v:rect id="_x0000_s1032" style="position:absolute;margin-left:-42.9pt;margin-top:-20.75pt;width:540.05pt;height:94.45pt;z-index:251701248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textbox style="mso-next-textbox:#_x0000_s1032">
              <w:txbxContent>
                <w:p w:rsidR="00360693" w:rsidRDefault="004D4C63" w:rsidP="003A259D">
                  <w:pPr>
                    <w:ind w:left="-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6366" cy="1098322"/>
                        <wp:effectExtent l="19050" t="0" r="0" b="0"/>
                        <wp:docPr id="2" name="Picture 2" descr="C:\Users\Public\Pictures\rr (1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Pictures\rr (1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843" cy="1096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81B50">
        <w:rPr>
          <w:noProof/>
          <w:lang w:val="id-ID" w:eastAsia="id-ID"/>
        </w:rPr>
        <w:pict>
          <v:shape id="_x0000_s1036" type="#_x0000_t136" style="position:absolute;margin-left:263.95pt;margin-top:34.3pt;width:66.05pt;height:18.35pt;z-index:251705344" fillcolor="black [3213]" stroked="f" strokecolor="#c00000">
            <v:shadow color="#868686"/>
            <v:textpath style="font-family:&quot;Calibri&quot;;v-text-kern:t" trim="t" fitpath="t" string="Pembimbing&#10;Slamet Riyadi ,ST.,MT "/>
          </v:shape>
        </w:pict>
      </w:r>
      <w:r w:rsidRPr="00181B50">
        <w:rPr>
          <w:noProof/>
          <w:sz w:val="20"/>
          <w:szCs w:val="20"/>
          <w:lang w:val="id-ID" w:eastAsia="id-ID"/>
        </w:rPr>
        <w:pict>
          <v:shape id="_x0000_s1039" type="#_x0000_t136" style="position:absolute;margin-left:156.4pt;margin-top:34.3pt;width:53.8pt;height:34.65pt;z-index:251707392" fillcolor="black [3213]" stroked="f" strokecolor="#c00000">
            <v:shadow color="#868686"/>
            <v:textpath style="font-family:&quot;Calibri&quot;;v-text-kern:t" trim="t" fitpath="t" string="  Oleh:&#10; Imam Iriyanto&#10;   10321004&#10; Teknik Mesin"/>
          </v:shape>
        </w:pict>
      </w:r>
    </w:p>
    <w:p w:rsidR="009C0A89" w:rsidRDefault="009C0A89" w:rsidP="00202DBC">
      <w:pPr>
        <w:pStyle w:val="Heading1"/>
        <w:rPr>
          <w:sz w:val="20"/>
          <w:szCs w:val="20"/>
        </w:rPr>
        <w:sectPr w:rsidR="009C0A89" w:rsidSect="00183A4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160ED" w:rsidRDefault="00181B50" w:rsidP="00202DBC">
      <w:pPr>
        <w:pStyle w:val="Heading1"/>
        <w:rPr>
          <w:sz w:val="20"/>
          <w:szCs w:val="20"/>
          <w:lang w:val="id-ID"/>
        </w:rPr>
      </w:pPr>
      <w:r>
        <w:rPr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6.45pt;margin-top:-244.65pt;width:60.6pt;height:61.3pt;z-index:251660288" o:allowincell="f">
            <v:imagedata r:id="rId7" o:title=""/>
          </v:shape>
          <o:OLEObject Type="Embed" ProgID="MSPhotoEd.3" ShapeID="_x0000_s1026" DrawAspect="Content" ObjectID="_1526168932" r:id="rId8"/>
        </w:pict>
      </w:r>
    </w:p>
    <w:p w:rsidR="000160ED" w:rsidRPr="000160ED" w:rsidRDefault="00181B50" w:rsidP="000160ED">
      <w:pPr>
        <w:rPr>
          <w:lang w:val="id-ID"/>
        </w:rPr>
      </w:pPr>
      <w:r w:rsidRPr="00181B50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2.9pt;margin-top:6.05pt;width:540.05pt;height:121.15pt;z-index:251699200;mso-width-relative:margin;mso-height-relative:margin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0">
              <w:txbxContent>
                <w:p w:rsidR="00202DBC" w:rsidRPr="00835DF4" w:rsidRDefault="00202DBC" w:rsidP="00835DF4">
                  <w:pPr>
                    <w:pStyle w:val="Heading2"/>
                    <w:spacing w:after="120" w:line="276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835DF4">
                    <w:rPr>
                      <w:rFonts w:asciiTheme="minorHAnsi" w:hAnsiTheme="minorHAnsi" w:cstheme="minorHAnsi"/>
                    </w:rPr>
                    <w:t>Abstrak</w:t>
                  </w:r>
                  <w:proofErr w:type="spellEnd"/>
                </w:p>
                <w:p w:rsidR="00835DF4" w:rsidRPr="00835DF4" w:rsidRDefault="00835DF4" w:rsidP="00835DF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      </w:t>
                  </w:r>
                  <w:proofErr w:type="spellStart"/>
                  <w:proofErr w:type="gramStart"/>
                  <w:r w:rsidRPr="00835DF4">
                    <w:rPr>
                      <w:rFonts w:cstheme="minorHAnsi"/>
                      <w:sz w:val="20"/>
                      <w:szCs w:val="20"/>
                    </w:rPr>
                    <w:t>Tanaman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rotan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pengaruhnya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terhadap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lingkungan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masyarakat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sangat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me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mbantu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perekonomian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masyarakat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Seiring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berkembangnya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home industry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masyarakat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berusaha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membudidayakan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potensi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ada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di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lin</w:t>
                  </w:r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gkungan</w:t>
                  </w:r>
                  <w:proofErr w:type="spell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sekitar</w:t>
                  </w:r>
                  <w:proofErr w:type="spell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untuk</w:t>
                  </w:r>
                  <w:proofErr w:type="spell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dijadikan</w:t>
                  </w:r>
                  <w:proofErr w:type="spell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perabotan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rumah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tangga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alternati</w:t>
                  </w:r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f</w:t>
                  </w:r>
                  <w:proofErr w:type="spell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khususnya</w:t>
                  </w:r>
                  <w:proofErr w:type="spell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pada</w:t>
                  </w:r>
                  <w:proofErr w:type="spell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tanaman</w:t>
                  </w:r>
                  <w:proofErr w:type="spell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rotan</w:t>
                  </w:r>
                  <w:proofErr w:type="spell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Pada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realitanya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pemanfaatan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rotan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tidak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diikuti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dengan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fasilitas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mesin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untuk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mengektrasi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Untuk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itu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dibutuhkan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teknologi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mampu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mengolah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rotan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menjadi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lebih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bermanfaat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dengan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menggunakan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mesin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penyerut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rotan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Dimens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dari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mesin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penyerut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rotan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ini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835DF4"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="00083BBD">
                    <w:rPr>
                      <w:rFonts w:cstheme="minorHAnsi"/>
                      <w:sz w:val="20"/>
                      <w:szCs w:val="20"/>
                    </w:rPr>
                    <w:t>000 x 1000 x 18</w:t>
                  </w:r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00 mm.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Sumber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penggerak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mesin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mengunakan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motor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listrik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AC 3 Hp (1200 watt)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dan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berat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me</w:t>
                  </w:r>
                  <w:r w:rsidR="009F17CE">
                    <w:rPr>
                      <w:rFonts w:cstheme="minorHAnsi"/>
                      <w:sz w:val="20"/>
                      <w:szCs w:val="20"/>
                    </w:rPr>
                    <w:t>sin</w:t>
                  </w:r>
                  <w:proofErr w:type="spellEnd"/>
                  <w:r w:rsidR="009F17C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F17CE">
                    <w:rPr>
                      <w:rFonts w:cstheme="minorHAnsi"/>
                      <w:sz w:val="20"/>
                      <w:szCs w:val="20"/>
                    </w:rPr>
                    <w:t>penyerut</w:t>
                  </w:r>
                  <w:proofErr w:type="spellEnd"/>
                  <w:r w:rsidR="009F17C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F17CE">
                    <w:rPr>
                      <w:rFonts w:cstheme="minorHAnsi"/>
                      <w:sz w:val="20"/>
                      <w:szCs w:val="20"/>
                    </w:rPr>
                    <w:t>rotan</w:t>
                  </w:r>
                  <w:proofErr w:type="spellEnd"/>
                  <w:r w:rsidR="009F17C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F17CE">
                    <w:rPr>
                      <w:rFonts w:cstheme="minorHAnsi"/>
                      <w:sz w:val="20"/>
                      <w:szCs w:val="20"/>
                    </w:rPr>
                    <w:t>ini</w:t>
                  </w:r>
                  <w:proofErr w:type="spellEnd"/>
                  <w:r w:rsidR="009F17C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F17CE">
                    <w:rPr>
                      <w:rFonts w:cstheme="minorHAnsi"/>
                      <w:sz w:val="20"/>
                      <w:szCs w:val="20"/>
                    </w:rPr>
                    <w:t>sekitar</w:t>
                  </w:r>
                  <w:proofErr w:type="spellEnd"/>
                  <w:r w:rsidR="009F17CE">
                    <w:rPr>
                      <w:rFonts w:cstheme="minorHAnsi"/>
                      <w:sz w:val="20"/>
                      <w:szCs w:val="20"/>
                    </w:rPr>
                    <w:t xml:space="preserve"> 2</w:t>
                  </w:r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00 kg. </w:t>
                  </w:r>
                </w:p>
                <w:p w:rsidR="008F21E5" w:rsidRPr="00835DF4" w:rsidRDefault="008F21E5" w:rsidP="00835DF4">
                  <w:pPr>
                    <w:spacing w:after="0"/>
                    <w:ind w:firstLine="72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60693" w:rsidRPr="00835DF4" w:rsidRDefault="00360693" w:rsidP="00835DF4">
                  <w:pPr>
                    <w:pStyle w:val="NoSpacing"/>
                    <w:spacing w:line="27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160ED" w:rsidRPr="000160ED" w:rsidRDefault="000160ED" w:rsidP="000160ED">
      <w:pPr>
        <w:rPr>
          <w:lang w:val="id-ID"/>
        </w:rPr>
      </w:pPr>
    </w:p>
    <w:p w:rsidR="000160ED" w:rsidRPr="000160ED" w:rsidRDefault="000160ED" w:rsidP="000160ED">
      <w:pPr>
        <w:rPr>
          <w:lang w:val="id-ID"/>
        </w:rPr>
      </w:pPr>
    </w:p>
    <w:p w:rsidR="000160ED" w:rsidRPr="000160ED" w:rsidRDefault="000160ED" w:rsidP="000160ED">
      <w:pPr>
        <w:rPr>
          <w:lang w:val="id-ID"/>
        </w:rPr>
      </w:pPr>
    </w:p>
    <w:p w:rsidR="000160ED" w:rsidRPr="000160ED" w:rsidRDefault="000160ED" w:rsidP="000160ED">
      <w:pPr>
        <w:rPr>
          <w:lang w:val="id-ID"/>
        </w:rPr>
      </w:pPr>
    </w:p>
    <w:p w:rsidR="000160ED" w:rsidRDefault="00181B50" w:rsidP="000160ED">
      <w:pPr>
        <w:rPr>
          <w:lang w:val="id-ID"/>
        </w:rPr>
      </w:pPr>
      <w:r w:rsidRPr="00181B50">
        <w:rPr>
          <w:noProof/>
          <w:sz w:val="20"/>
          <w:szCs w:val="20"/>
        </w:rPr>
        <w:pict>
          <v:rect id="_x0000_s1031" style="position:absolute;margin-left:-42.9pt;margin-top:7.1pt;width:181.9pt;height:548.85pt;z-index:25170022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1">
              <w:txbxContent>
                <w:p w:rsidR="003852E6" w:rsidRPr="00644117" w:rsidRDefault="005103E3" w:rsidP="008F21E5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44117">
                    <w:rPr>
                      <w:rFonts w:cs="Calibri"/>
                      <w:b/>
                      <w:sz w:val="20"/>
                      <w:szCs w:val="20"/>
                    </w:rPr>
                    <w:t xml:space="preserve">A. </w:t>
                  </w:r>
                  <w:r w:rsidR="0037708C" w:rsidRPr="00644117">
                    <w:rPr>
                      <w:rFonts w:cs="Calibri"/>
                      <w:b/>
                      <w:sz w:val="20"/>
                      <w:szCs w:val="20"/>
                    </w:rPr>
                    <w:t>Latar Belakang</w:t>
                  </w:r>
                </w:p>
                <w:p w:rsidR="008F21E5" w:rsidRPr="00644117" w:rsidRDefault="00FC050F" w:rsidP="00644117">
                  <w:pPr>
                    <w:tabs>
                      <w:tab w:val="left" w:pos="0"/>
                    </w:tabs>
                    <w:spacing w:after="0" w:line="240" w:lineRule="auto"/>
                    <w:ind w:firstLine="426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lang w:val="id-ID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Mesin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penyerut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rotan</w:t>
                  </w:r>
                  <w:proofErr w:type="spell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>pengaruhnya</w:t>
                  </w:r>
                  <w:proofErr w:type="spell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>terhadap</w:t>
                  </w:r>
                  <w:proofErr w:type="spell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>lingkungan</w:t>
                  </w:r>
                  <w:proofErr w:type="spell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>masyarakat</w:t>
                  </w:r>
                  <w:proofErr w:type="spell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>sangat</w:t>
                  </w:r>
                  <w:proofErr w:type="spell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>membantu</w:t>
                  </w:r>
                  <w:proofErr w:type="spell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>dalam</w:t>
                  </w:r>
                  <w:proofErr w:type="spell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>perekonomian</w:t>
                  </w:r>
                  <w:proofErr w:type="spell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proofErr w:type="gramEnd"/>
                  <w:r w:rsidR="00345FF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Seiring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berkembangnya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home </w:t>
                  </w:r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industry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masyarakat</w:t>
                  </w:r>
                  <w:proofErr w:type="spellEnd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berusaha</w:t>
                  </w:r>
                  <w:proofErr w:type="spellEnd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membudidayakan</w:t>
                  </w:r>
                  <w:proofErr w:type="spellEnd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potensi</w:t>
                  </w:r>
                  <w:proofErr w:type="spellEnd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ada</w:t>
                  </w:r>
                  <w:proofErr w:type="spellEnd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di</w:t>
                  </w:r>
                  <w:proofErr w:type="spellEnd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lin</w:t>
                  </w:r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gkungan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sekitar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untuk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dijadikan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perabotan</w:t>
                  </w:r>
                  <w:proofErr w:type="spellEnd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rumah</w:t>
                  </w:r>
                  <w:proofErr w:type="spellEnd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tangga</w:t>
                  </w:r>
                  <w:proofErr w:type="spellEnd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 w:rsidRPr="00835DF4">
                    <w:rPr>
                      <w:rFonts w:cstheme="minorHAnsi"/>
                      <w:iCs/>
                      <w:sz w:val="20"/>
                      <w:szCs w:val="20"/>
                    </w:rPr>
                    <w:t>alternati</w:t>
                  </w:r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f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khususnya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pada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tanaman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rotan</w:t>
                  </w:r>
                  <w:proofErr w:type="spellEnd"/>
                  <w:r w:rsidR="00345FFA">
                    <w:rPr>
                      <w:rFonts w:cstheme="minorHAnsi"/>
                      <w:iCs/>
                      <w:sz w:val="20"/>
                      <w:szCs w:val="20"/>
                    </w:rPr>
                    <w:t>.</w:t>
                  </w:r>
                  <w:proofErr w:type="gramEnd"/>
                </w:p>
                <w:p w:rsidR="00644117" w:rsidRPr="00644117" w:rsidRDefault="00345FFA" w:rsidP="00644117">
                  <w:pPr>
                    <w:tabs>
                      <w:tab w:val="left" w:pos="0"/>
                    </w:tabs>
                    <w:spacing w:after="0" w:line="240" w:lineRule="auto"/>
                    <w:ind w:firstLine="426"/>
                    <w:contextualSpacing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teknologi</w:t>
                  </w:r>
                  <w:proofErr w:type="spellEnd"/>
                  <w:proofErr w:type="gram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mampu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mengolah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rotan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menjadi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lebih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bermanfaat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dengan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menggunakan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mesin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penyerut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rotan</w:t>
                  </w:r>
                  <w:proofErr w:type="spellEnd"/>
                  <w:r w:rsidRPr="00835DF4">
                    <w:rPr>
                      <w:rFonts w:cstheme="minorHAnsi"/>
                      <w:iCs/>
                      <w:sz w:val="20"/>
                      <w:szCs w:val="20"/>
                    </w:rPr>
                    <w:t>.</w:t>
                  </w:r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Dimens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dari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mesin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penyerut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rotan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ini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835DF4"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="00083BBD">
                    <w:rPr>
                      <w:rFonts w:cstheme="minorHAnsi"/>
                      <w:sz w:val="20"/>
                      <w:szCs w:val="20"/>
                    </w:rPr>
                    <w:t>000 x 1000 x 18</w:t>
                  </w:r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00 mm.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Sumber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penggerak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mesin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mengunakan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motor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listrik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AC 3 Hp (1200 watt)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dan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berat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mesin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penyerut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rotan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ini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DF4">
                    <w:rPr>
                      <w:rFonts w:cstheme="minorHAnsi"/>
                      <w:sz w:val="20"/>
                      <w:szCs w:val="20"/>
                    </w:rPr>
                    <w:t>sekitar</w:t>
                  </w:r>
                  <w:proofErr w:type="spellEnd"/>
                  <w:r w:rsidRPr="00835DF4">
                    <w:rPr>
                      <w:rFonts w:cstheme="minorHAnsi"/>
                      <w:sz w:val="20"/>
                      <w:szCs w:val="20"/>
                    </w:rPr>
                    <w:t xml:space="preserve"> 300 kg</w:t>
                  </w:r>
                </w:p>
                <w:p w:rsidR="005103E3" w:rsidRPr="00644117" w:rsidRDefault="005103E3" w:rsidP="005103E3">
                  <w:pPr>
                    <w:pStyle w:val="ListParagraph"/>
                    <w:spacing w:line="240" w:lineRule="auto"/>
                    <w:ind w:left="0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  <w:p w:rsidR="005103E3" w:rsidRPr="00644117" w:rsidRDefault="00182613" w:rsidP="005103E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cstheme="minorBidi"/>
                      <w:sz w:val="20"/>
                      <w:szCs w:val="20"/>
                    </w:rPr>
                  </w:pPr>
                  <w:r w:rsidRPr="00644117">
                    <w:rPr>
                      <w:b/>
                      <w:sz w:val="20"/>
                      <w:szCs w:val="20"/>
                    </w:rPr>
                    <w:t>B. Perumusan Masalah</w:t>
                  </w:r>
                </w:p>
                <w:p w:rsidR="008F21E5" w:rsidRPr="00644117" w:rsidRDefault="008F21E5" w:rsidP="008F21E5">
                  <w:pPr>
                    <w:pStyle w:val="ListParagraph"/>
                    <w:numPr>
                      <w:ilvl w:val="2"/>
                      <w:numId w:val="11"/>
                    </w:numPr>
                    <w:spacing w:after="0" w:line="240" w:lineRule="auto"/>
                    <w:ind w:left="142" w:hanging="142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644117">
                    <w:rPr>
                      <w:rFonts w:cs="Calibri"/>
                      <w:sz w:val="20"/>
                      <w:szCs w:val="20"/>
                    </w:rPr>
                    <w:t>B</w:t>
                  </w:r>
                  <w:r w:rsidR="00174760">
                    <w:rPr>
                      <w:rFonts w:cs="Calibri"/>
                      <w:sz w:val="20"/>
                      <w:szCs w:val="20"/>
                    </w:rPr>
                    <w:t>agaimana Merancang Ulan</w:t>
                  </w:r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g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bentuk</w:t>
                  </w:r>
                  <w:proofErr w:type="spellEnd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kontruksi</w:t>
                  </w:r>
                  <w:proofErr w:type="spellEnd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pada</w:t>
                  </w:r>
                  <w:proofErr w:type="spellEnd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mesin</w:t>
                  </w:r>
                  <w:proofErr w:type="spellEnd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penyerut</w:t>
                  </w:r>
                  <w:proofErr w:type="spellEnd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rotan</w:t>
                  </w:r>
                  <w:proofErr w:type="spellEnd"/>
                  <w:r w:rsidRPr="00644117">
                    <w:rPr>
                      <w:rFonts w:cs="Calibri"/>
                      <w:sz w:val="20"/>
                      <w:szCs w:val="20"/>
                    </w:rPr>
                    <w:t>?</w:t>
                  </w:r>
                </w:p>
                <w:p w:rsidR="008F21E5" w:rsidRPr="00644117" w:rsidRDefault="008F21E5" w:rsidP="00644117">
                  <w:pPr>
                    <w:pStyle w:val="ListParagraph"/>
                    <w:numPr>
                      <w:ilvl w:val="2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ind w:left="142" w:hanging="142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644117">
                    <w:rPr>
                      <w:rFonts w:cs="Calibri"/>
                      <w:sz w:val="20"/>
                      <w:szCs w:val="20"/>
                    </w:rPr>
                    <w:t>Baga</w:t>
                  </w:r>
                  <w:r w:rsidR="00174760">
                    <w:rPr>
                      <w:rFonts w:cs="Calibri"/>
                      <w:sz w:val="20"/>
                      <w:szCs w:val="20"/>
                    </w:rPr>
                    <w:t>imana cara menghitung daya</w:t>
                  </w:r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pada</w:t>
                  </w:r>
                  <w:proofErr w:type="spellEnd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mesin</w:t>
                  </w:r>
                  <w:proofErr w:type="spellEnd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penyerut</w:t>
                  </w:r>
                  <w:proofErr w:type="spellEnd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4760">
                    <w:rPr>
                      <w:rFonts w:cs="Calibri"/>
                      <w:sz w:val="20"/>
                      <w:szCs w:val="20"/>
                      <w:lang w:val="en-US"/>
                    </w:rPr>
                    <w:t>rotan</w:t>
                  </w:r>
                  <w:proofErr w:type="spellEnd"/>
                  <w:r w:rsidRPr="00644117">
                    <w:rPr>
                      <w:rFonts w:cs="Calibri"/>
                      <w:sz w:val="20"/>
                      <w:szCs w:val="20"/>
                    </w:rPr>
                    <w:t>?</w:t>
                  </w:r>
                </w:p>
                <w:p w:rsidR="005103E3" w:rsidRPr="00644117" w:rsidRDefault="005103E3" w:rsidP="008F21E5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cs="Calibri"/>
                      <w:color w:val="C00000"/>
                      <w:sz w:val="20"/>
                      <w:szCs w:val="20"/>
                    </w:rPr>
                  </w:pPr>
                </w:p>
                <w:p w:rsidR="005103E3" w:rsidRPr="00644117" w:rsidRDefault="005103E3" w:rsidP="008F21E5">
                  <w:pPr>
                    <w:pStyle w:val="ListParagraph"/>
                    <w:spacing w:after="0" w:line="240" w:lineRule="auto"/>
                    <w:ind w:left="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44117">
                    <w:rPr>
                      <w:rFonts w:cs="Calibri"/>
                      <w:b/>
                      <w:sz w:val="20"/>
                      <w:szCs w:val="20"/>
                    </w:rPr>
                    <w:t>C. Tujuan Penelitian</w:t>
                  </w:r>
                </w:p>
                <w:p w:rsidR="00FC050F" w:rsidRPr="00FC050F" w:rsidRDefault="00FC050F" w:rsidP="00FC050F">
                  <w:pPr>
                    <w:spacing w:after="0" w:line="240" w:lineRule="auto"/>
                    <w:ind w:firstLine="450"/>
                    <w:jc w:val="both"/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proofErr w:type="spellStart"/>
                  <w:r w:rsidRPr="00FC050F">
                    <w:rPr>
                      <w:rFonts w:cs="Calibri"/>
                      <w:sz w:val="20"/>
                      <w:szCs w:val="20"/>
                    </w:rPr>
                    <w:t>Melakukan</w:t>
                  </w:r>
                  <w:proofErr w:type="spellEnd"/>
                  <w:r w:rsidRPr="00FC050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C050F">
                    <w:rPr>
                      <w:rFonts w:cs="Calibri"/>
                      <w:sz w:val="20"/>
                      <w:szCs w:val="20"/>
                    </w:rPr>
                    <w:t>Perancangan</w:t>
                  </w:r>
                  <w:proofErr w:type="spellEnd"/>
                  <w:r w:rsidRPr="00FC050F">
                    <w:rPr>
                      <w:rFonts w:cs="Calibri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C050F">
                    <w:rPr>
                      <w:rFonts w:cs="Calibri"/>
                      <w:sz w:val="20"/>
                      <w:szCs w:val="20"/>
                    </w:rPr>
                    <w:t>kontruksi</w:t>
                  </w:r>
                  <w:proofErr w:type="spellEnd"/>
                  <w:proofErr w:type="gramEnd"/>
                  <w:r w:rsidRPr="00FC050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50F">
                    <w:rPr>
                      <w:rFonts w:cs="Calibri"/>
                      <w:sz w:val="20"/>
                      <w:szCs w:val="20"/>
                    </w:rPr>
                    <w:t>mesin</w:t>
                  </w:r>
                  <w:proofErr w:type="spellEnd"/>
                  <w:r w:rsidRPr="00FC050F">
                    <w:rPr>
                      <w:rFonts w:cs="Calibri"/>
                      <w:sz w:val="20"/>
                      <w:szCs w:val="20"/>
                    </w:rPr>
                    <w:t xml:space="preserve"> penyerut rotan sehingga mampu memberikan kemudahan dan kenyamanan dalam penggunaannya dan membantu dalam produksi home industry.</w:t>
                  </w:r>
                </w:p>
                <w:p w:rsidR="00345FFA" w:rsidRDefault="00345FFA" w:rsidP="0064411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5103E3" w:rsidRPr="00644117" w:rsidRDefault="005103E3" w:rsidP="0064411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4117">
                    <w:rPr>
                      <w:b/>
                      <w:sz w:val="20"/>
                      <w:szCs w:val="20"/>
                    </w:rPr>
                    <w:t>D. Landasan Teori</w:t>
                  </w:r>
                </w:p>
                <w:p w:rsidR="00644117" w:rsidRPr="00644117" w:rsidRDefault="00644117" w:rsidP="00644117">
                  <w:pPr>
                    <w:spacing w:after="0" w:line="240" w:lineRule="auto"/>
                    <w:ind w:firstLine="426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Menurut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Oetomo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Dharmo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(2006),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perencanaan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adalah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proses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dimana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manager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memikirkan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menetapkan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sasaran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sebagai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tindakan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berdasarkan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beberapa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metode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diperlukan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untuk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mencapainya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Proses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tersebut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merupakan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suatu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cara</w:t>
                  </w:r>
                  <w:proofErr w:type="spellEnd"/>
                  <w:proofErr w:type="gram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sistematik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diterapkan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untuk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melakukan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kegiatan</w:t>
                  </w:r>
                  <w:proofErr w:type="spellEnd"/>
                  <w:r w:rsidRPr="0064411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.</w:t>
                  </w:r>
                </w:p>
                <w:p w:rsidR="009C0A89" w:rsidRPr="00644117" w:rsidRDefault="009C0A89" w:rsidP="00644117">
                  <w:pPr>
                    <w:spacing w:line="240" w:lineRule="auto"/>
                    <w:ind w:right="-42" w:firstLine="426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  <w:t>Jjkl/kkkkkkkkkkk</w:t>
                  </w: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  <w:t>Kl;</w:t>
                  </w: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  <w:p w:rsidR="009C0A89" w:rsidRPr="0037708C" w:rsidRDefault="009C0A89" w:rsidP="0037708C">
                  <w:pPr>
                    <w:ind w:right="-42"/>
                    <w:rPr>
                      <w:rFonts w:ascii="Calibri" w:hAnsi="Calibri" w:cs="Calibri"/>
                      <w:b/>
                      <w:sz w:val="18"/>
                      <w:szCs w:val="18"/>
                      <w:lang w:val="id-ID"/>
                    </w:rPr>
                  </w:pPr>
                </w:p>
              </w:txbxContent>
            </v:textbox>
          </v:rect>
        </w:pict>
      </w:r>
      <w:r w:rsidRPr="00181B50">
        <w:rPr>
          <w:noProof/>
          <w:sz w:val="20"/>
          <w:szCs w:val="20"/>
          <w:lang w:val="id-ID" w:eastAsia="id-ID"/>
        </w:rPr>
        <w:pict>
          <v:rect id="_x0000_s1049" style="position:absolute;margin-left:144.15pt;margin-top:7.1pt;width:353pt;height:548.85pt;z-index:25170841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9">
              <w:txbxContent>
                <w:p w:rsidR="003852E6" w:rsidRPr="007C3462" w:rsidRDefault="003852E6" w:rsidP="003852E6">
                  <w:pPr>
                    <w:spacing w:line="240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7C346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E. </w:t>
                  </w:r>
                  <w:proofErr w:type="spellStart"/>
                  <w:r w:rsidRPr="007C346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Rancangan</w:t>
                  </w:r>
                  <w:proofErr w:type="spellEnd"/>
                  <w:r w:rsidRPr="007C346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346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Penelitian</w:t>
                  </w:r>
                  <w:proofErr w:type="spellEnd"/>
                </w:p>
                <w:p w:rsidR="00FE07C1" w:rsidRDefault="00FC6A50" w:rsidP="00FE07C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id-ID"/>
                    </w:rPr>
                  </w:pPr>
                  <w:r>
                    <w:object w:dxaOrig="5854" w:dyaOrig="8374">
                      <v:shape id="_x0000_i1026" type="#_x0000_t75" style="width:181.4pt;height:184.15pt" o:ole="">
                        <v:imagedata r:id="rId9" o:title=""/>
                      </v:shape>
                      <o:OLEObject Type="Embed" ProgID="Visio.Drawing.11" ShapeID="_x0000_i1026" DrawAspect="Content" ObjectID="_1526168933" r:id="rId10"/>
                    </w:object>
                  </w:r>
                </w:p>
                <w:p w:rsidR="00154A9B" w:rsidRDefault="003852E6" w:rsidP="00154A9B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  <w:lang w:val="id-ID"/>
                    </w:rPr>
                  </w:pPr>
                  <w:r w:rsidRPr="007C3462">
                    <w:rPr>
                      <w:rFonts w:ascii="Calibri" w:hAnsi="Calibri" w:cs="Calibri"/>
                      <w:b/>
                      <w:sz w:val="20"/>
                      <w:szCs w:val="20"/>
                      <w:lang w:val="id-ID"/>
                    </w:rPr>
                    <w:t>F. Hasil Pembahasan</w:t>
                  </w:r>
                </w:p>
                <w:p w:rsidR="004618CF" w:rsidRDefault="004618CF" w:rsidP="004618CF">
                  <w:pPr>
                    <w:spacing w:after="0" w:line="240" w:lineRule="auto"/>
                    <w:ind w:firstLine="45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Pembahasan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di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bahas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tentang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mesin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penyerut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rotan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ada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beberapa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hal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harus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di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bahas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antara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Pemilihan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roda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gigi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Menentukan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dimensi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vanbelt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dan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Menghitung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putaran</w:t>
                  </w:r>
                  <w:proofErr w:type="spellEnd"/>
                  <w:r w:rsidRPr="004618CF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proofErr w:type="gramEnd"/>
                </w:p>
                <w:p w:rsidR="004618CF" w:rsidRPr="004618CF" w:rsidRDefault="00BA7E35" w:rsidP="0069510F">
                  <w:pPr>
                    <w:spacing w:after="0" w:line="240" w:lineRule="auto"/>
                    <w:ind w:firstLine="45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48271" cy="2162908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5806" cy="2167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A9B" w:rsidRPr="004618CF" w:rsidRDefault="00154A9B" w:rsidP="004618CF">
                  <w:pPr>
                    <w:spacing w:after="240" w:line="240" w:lineRule="auto"/>
                    <w:ind w:firstLine="284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DE0FB5" w:rsidRPr="007C3462" w:rsidRDefault="00DE0FB5" w:rsidP="00DE0FB5">
                  <w:pPr>
                    <w:pStyle w:val="ListParagraph"/>
                    <w:ind w:left="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7C3462">
                    <w:rPr>
                      <w:rFonts w:cs="Calibri"/>
                      <w:b/>
                      <w:sz w:val="20"/>
                      <w:szCs w:val="20"/>
                    </w:rPr>
                    <w:t>G. Kesimpulan</w:t>
                  </w:r>
                </w:p>
                <w:p w:rsidR="00A86070" w:rsidRPr="00FC050F" w:rsidRDefault="00FC050F" w:rsidP="00FC050F">
                  <w:pPr>
                    <w:spacing w:line="240" w:lineRule="auto"/>
                    <w:ind w:firstLine="450"/>
                    <w:rPr>
                      <w:rFonts w:cs="Calibri"/>
                      <w:b/>
                      <w:sz w:val="20"/>
                      <w:szCs w:val="20"/>
                    </w:rPr>
                  </w:pPr>
                  <w:proofErr w:type="spellStart"/>
                  <w:r w:rsidRPr="00FC050F">
                    <w:rPr>
                      <w:rFonts w:cs="Calibri"/>
                      <w:sz w:val="20"/>
                      <w:szCs w:val="20"/>
                    </w:rPr>
                    <w:t>Dalam</w:t>
                  </w:r>
                  <w:proofErr w:type="spellEnd"/>
                  <w:r w:rsidRPr="00FC050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50F">
                    <w:rPr>
                      <w:rFonts w:cs="Calibri"/>
                      <w:sz w:val="20"/>
                      <w:szCs w:val="20"/>
                    </w:rPr>
                    <w:t>proses</w:t>
                  </w:r>
                  <w:proofErr w:type="spellEnd"/>
                  <w:r w:rsidRPr="00FC050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50F">
                    <w:rPr>
                      <w:rFonts w:cs="Calibri"/>
                      <w:sz w:val="20"/>
                      <w:szCs w:val="20"/>
                    </w:rPr>
                    <w:t>pembuataan</w:t>
                  </w:r>
                  <w:proofErr w:type="spellEnd"/>
                  <w:r w:rsidRPr="00FC050F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050F">
                    <w:rPr>
                      <w:rFonts w:cs="Calibri"/>
                      <w:sz w:val="20"/>
                      <w:szCs w:val="20"/>
                    </w:rPr>
                    <w:t>mesin</w:t>
                  </w:r>
                  <w:proofErr w:type="spellEnd"/>
                  <w:r w:rsidRPr="00FC050F">
                    <w:rPr>
                      <w:rFonts w:cs="Calibri"/>
                      <w:sz w:val="20"/>
                      <w:szCs w:val="20"/>
                    </w:rPr>
                    <w:t xml:space="preserve"> tersebut kita bisa melihat kalau mesin ini sangat penting dan berguna bagi para home industri sehingga bisa mempermudah membuka lapangan kerja bagi lingkungan sekitar dan juga membantu perekonomian lingkungan sekitar.</w:t>
                  </w:r>
                </w:p>
                <w:p w:rsidR="00DE0FB5" w:rsidRPr="00FC050F" w:rsidRDefault="00DE0FB5" w:rsidP="00DE0FB5">
                  <w:pPr>
                    <w:pStyle w:val="ListParagraph"/>
                    <w:ind w:left="0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  <w:p w:rsidR="00DE0FB5" w:rsidRPr="00FC050F" w:rsidRDefault="00DE0FB5" w:rsidP="00DE0FB5">
                  <w:pPr>
                    <w:pStyle w:val="ListParagraph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  <w:p w:rsidR="00DE0FB5" w:rsidRPr="00DE0FB5" w:rsidRDefault="00DE0FB5" w:rsidP="00DE0FB5">
                  <w:pPr>
                    <w:pStyle w:val="ListParagraph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F6B0C" w:rsidRPr="000160ED" w:rsidRDefault="00CF6B0C" w:rsidP="000160ED">
      <w:pPr>
        <w:rPr>
          <w:lang w:val="id-ID"/>
        </w:rPr>
      </w:pPr>
    </w:p>
    <w:sectPr w:rsidR="00CF6B0C" w:rsidRPr="000160ED" w:rsidSect="009C0A89">
      <w:type w:val="continuous"/>
      <w:pgSz w:w="11909" w:h="16834" w:code="9"/>
      <w:pgMar w:top="5670" w:right="1440" w:bottom="1440" w:left="1440" w:header="720" w:footer="720" w:gutter="0"/>
      <w:cols w:space="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FBE"/>
    <w:multiLevelType w:val="hybridMultilevel"/>
    <w:tmpl w:val="DEF4E966"/>
    <w:lvl w:ilvl="0" w:tplc="0421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F20E59"/>
    <w:multiLevelType w:val="hybridMultilevel"/>
    <w:tmpl w:val="AA087B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CB2"/>
    <w:multiLevelType w:val="hybridMultilevel"/>
    <w:tmpl w:val="0FE8A5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68BE"/>
    <w:multiLevelType w:val="hybridMultilevel"/>
    <w:tmpl w:val="266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5772"/>
    <w:multiLevelType w:val="hybridMultilevel"/>
    <w:tmpl w:val="EB1639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05167"/>
    <w:multiLevelType w:val="hybridMultilevel"/>
    <w:tmpl w:val="62EEA6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0862"/>
    <w:multiLevelType w:val="hybridMultilevel"/>
    <w:tmpl w:val="6AE2CD7C"/>
    <w:lvl w:ilvl="0" w:tplc="04210015">
      <w:start w:val="1"/>
      <w:numFmt w:val="upperLetter"/>
      <w:lvlText w:val="%1."/>
      <w:lvlJc w:val="left"/>
      <w:pPr>
        <w:ind w:left="709" w:hanging="360"/>
      </w:p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81E74ED"/>
    <w:multiLevelType w:val="hybridMultilevel"/>
    <w:tmpl w:val="5E26421A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2C33F71"/>
    <w:multiLevelType w:val="hybridMultilevel"/>
    <w:tmpl w:val="EB9076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11DCA"/>
    <w:multiLevelType w:val="hybridMultilevel"/>
    <w:tmpl w:val="1C7631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B4757"/>
    <w:multiLevelType w:val="hybridMultilevel"/>
    <w:tmpl w:val="DC5A1F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1A14"/>
    <w:multiLevelType w:val="hybridMultilevel"/>
    <w:tmpl w:val="48787B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A2462"/>
    <w:multiLevelType w:val="hybridMultilevel"/>
    <w:tmpl w:val="F3E8D3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4D98"/>
    <w:rsid w:val="00015F4F"/>
    <w:rsid w:val="000160ED"/>
    <w:rsid w:val="000276E3"/>
    <w:rsid w:val="00052054"/>
    <w:rsid w:val="00055BD3"/>
    <w:rsid w:val="00057585"/>
    <w:rsid w:val="00060633"/>
    <w:rsid w:val="000717E7"/>
    <w:rsid w:val="00083BBD"/>
    <w:rsid w:val="000A2712"/>
    <w:rsid w:val="000A3472"/>
    <w:rsid w:val="000C5BCD"/>
    <w:rsid w:val="000C6F3B"/>
    <w:rsid w:val="000E1394"/>
    <w:rsid w:val="001233C8"/>
    <w:rsid w:val="00154A9B"/>
    <w:rsid w:val="00174760"/>
    <w:rsid w:val="00181B50"/>
    <w:rsid w:val="00182613"/>
    <w:rsid w:val="00182893"/>
    <w:rsid w:val="00183A4D"/>
    <w:rsid w:val="00183BC3"/>
    <w:rsid w:val="00192A23"/>
    <w:rsid w:val="00194872"/>
    <w:rsid w:val="001B0AF6"/>
    <w:rsid w:val="001D7527"/>
    <w:rsid w:val="001E0911"/>
    <w:rsid w:val="001E6B29"/>
    <w:rsid w:val="001F4C30"/>
    <w:rsid w:val="00202DBC"/>
    <w:rsid w:val="00251A5E"/>
    <w:rsid w:val="002541E1"/>
    <w:rsid w:val="002608A3"/>
    <w:rsid w:val="002722E9"/>
    <w:rsid w:val="00277FB6"/>
    <w:rsid w:val="002909A0"/>
    <w:rsid w:val="002A4045"/>
    <w:rsid w:val="002C16C6"/>
    <w:rsid w:val="002E44DD"/>
    <w:rsid w:val="002F6EE3"/>
    <w:rsid w:val="00300A94"/>
    <w:rsid w:val="00311F9E"/>
    <w:rsid w:val="00311FC4"/>
    <w:rsid w:val="00345FFA"/>
    <w:rsid w:val="00357ED3"/>
    <w:rsid w:val="00360693"/>
    <w:rsid w:val="003620F8"/>
    <w:rsid w:val="0037708C"/>
    <w:rsid w:val="00384CA1"/>
    <w:rsid w:val="003852E6"/>
    <w:rsid w:val="003A259D"/>
    <w:rsid w:val="003A5F15"/>
    <w:rsid w:val="003B1DF7"/>
    <w:rsid w:val="003B238C"/>
    <w:rsid w:val="003B66A1"/>
    <w:rsid w:val="003C0684"/>
    <w:rsid w:val="003C06F7"/>
    <w:rsid w:val="003C59AC"/>
    <w:rsid w:val="003E05B2"/>
    <w:rsid w:val="003E7B14"/>
    <w:rsid w:val="003F3158"/>
    <w:rsid w:val="00416973"/>
    <w:rsid w:val="004349B1"/>
    <w:rsid w:val="00434DC1"/>
    <w:rsid w:val="004578DE"/>
    <w:rsid w:val="004618CF"/>
    <w:rsid w:val="004640F7"/>
    <w:rsid w:val="004B1776"/>
    <w:rsid w:val="004C4F38"/>
    <w:rsid w:val="004D4C63"/>
    <w:rsid w:val="005103E3"/>
    <w:rsid w:val="00514FD6"/>
    <w:rsid w:val="00517FE4"/>
    <w:rsid w:val="00527FC5"/>
    <w:rsid w:val="00555948"/>
    <w:rsid w:val="00561A2C"/>
    <w:rsid w:val="00567E9D"/>
    <w:rsid w:val="005804A3"/>
    <w:rsid w:val="00580E1C"/>
    <w:rsid w:val="005C5D7F"/>
    <w:rsid w:val="005E6AA3"/>
    <w:rsid w:val="006235DF"/>
    <w:rsid w:val="00626EA1"/>
    <w:rsid w:val="006366B9"/>
    <w:rsid w:val="00640AC9"/>
    <w:rsid w:val="0064200F"/>
    <w:rsid w:val="00644117"/>
    <w:rsid w:val="00645386"/>
    <w:rsid w:val="00646C6D"/>
    <w:rsid w:val="006534FF"/>
    <w:rsid w:val="0066303F"/>
    <w:rsid w:val="00664960"/>
    <w:rsid w:val="0069510F"/>
    <w:rsid w:val="00696A67"/>
    <w:rsid w:val="006A44A1"/>
    <w:rsid w:val="006B44A0"/>
    <w:rsid w:val="006D2604"/>
    <w:rsid w:val="006F4DFB"/>
    <w:rsid w:val="007037C9"/>
    <w:rsid w:val="00704676"/>
    <w:rsid w:val="00724D9B"/>
    <w:rsid w:val="00727A77"/>
    <w:rsid w:val="007358A3"/>
    <w:rsid w:val="007525E2"/>
    <w:rsid w:val="00756F82"/>
    <w:rsid w:val="007C3462"/>
    <w:rsid w:val="007C4B7C"/>
    <w:rsid w:val="007D2090"/>
    <w:rsid w:val="0080335C"/>
    <w:rsid w:val="008204FC"/>
    <w:rsid w:val="0082092D"/>
    <w:rsid w:val="00831173"/>
    <w:rsid w:val="00834E7B"/>
    <w:rsid w:val="00835DF4"/>
    <w:rsid w:val="00853B76"/>
    <w:rsid w:val="00854807"/>
    <w:rsid w:val="00890E17"/>
    <w:rsid w:val="0089457E"/>
    <w:rsid w:val="008C36E6"/>
    <w:rsid w:val="008C3FA5"/>
    <w:rsid w:val="008D4953"/>
    <w:rsid w:val="008E60B6"/>
    <w:rsid w:val="008E6628"/>
    <w:rsid w:val="008F21E5"/>
    <w:rsid w:val="00912167"/>
    <w:rsid w:val="00916ECD"/>
    <w:rsid w:val="00931CFE"/>
    <w:rsid w:val="00932183"/>
    <w:rsid w:val="0094617D"/>
    <w:rsid w:val="00950AB6"/>
    <w:rsid w:val="009A0BD4"/>
    <w:rsid w:val="009A1569"/>
    <w:rsid w:val="009A23CB"/>
    <w:rsid w:val="009C0A89"/>
    <w:rsid w:val="009E2A73"/>
    <w:rsid w:val="009F17CE"/>
    <w:rsid w:val="00A02D64"/>
    <w:rsid w:val="00A21BB7"/>
    <w:rsid w:val="00A550CE"/>
    <w:rsid w:val="00A568E5"/>
    <w:rsid w:val="00A6065C"/>
    <w:rsid w:val="00A70130"/>
    <w:rsid w:val="00A74080"/>
    <w:rsid w:val="00A83EF7"/>
    <w:rsid w:val="00A86070"/>
    <w:rsid w:val="00A863D6"/>
    <w:rsid w:val="00AA4D98"/>
    <w:rsid w:val="00AC57FE"/>
    <w:rsid w:val="00AE0E4F"/>
    <w:rsid w:val="00AF6384"/>
    <w:rsid w:val="00B06633"/>
    <w:rsid w:val="00B21586"/>
    <w:rsid w:val="00B26EC2"/>
    <w:rsid w:val="00B67793"/>
    <w:rsid w:val="00BA7E35"/>
    <w:rsid w:val="00BD63C2"/>
    <w:rsid w:val="00BD7CA7"/>
    <w:rsid w:val="00BE11A3"/>
    <w:rsid w:val="00BF3686"/>
    <w:rsid w:val="00C33171"/>
    <w:rsid w:val="00C367F4"/>
    <w:rsid w:val="00C36F52"/>
    <w:rsid w:val="00C5328A"/>
    <w:rsid w:val="00C74EC2"/>
    <w:rsid w:val="00CF6B0C"/>
    <w:rsid w:val="00D07901"/>
    <w:rsid w:val="00D5270F"/>
    <w:rsid w:val="00D62A1D"/>
    <w:rsid w:val="00D63423"/>
    <w:rsid w:val="00D717E9"/>
    <w:rsid w:val="00D756BA"/>
    <w:rsid w:val="00D9087B"/>
    <w:rsid w:val="00DD73EE"/>
    <w:rsid w:val="00DD752E"/>
    <w:rsid w:val="00DE0FB5"/>
    <w:rsid w:val="00DE148E"/>
    <w:rsid w:val="00DE47A2"/>
    <w:rsid w:val="00DE5342"/>
    <w:rsid w:val="00DF327C"/>
    <w:rsid w:val="00DF6542"/>
    <w:rsid w:val="00E02462"/>
    <w:rsid w:val="00E04D2B"/>
    <w:rsid w:val="00E43CFE"/>
    <w:rsid w:val="00E44922"/>
    <w:rsid w:val="00E51324"/>
    <w:rsid w:val="00E65E7A"/>
    <w:rsid w:val="00E95587"/>
    <w:rsid w:val="00EB12FC"/>
    <w:rsid w:val="00EF540B"/>
    <w:rsid w:val="00F057A5"/>
    <w:rsid w:val="00F21DA2"/>
    <w:rsid w:val="00F312CD"/>
    <w:rsid w:val="00F3149A"/>
    <w:rsid w:val="00F44D1F"/>
    <w:rsid w:val="00F45C02"/>
    <w:rsid w:val="00F700C6"/>
    <w:rsid w:val="00F712A0"/>
    <w:rsid w:val="00F75B20"/>
    <w:rsid w:val="00FA5C2B"/>
    <w:rsid w:val="00FC050F"/>
    <w:rsid w:val="00FC6A50"/>
    <w:rsid w:val="00FD0204"/>
    <w:rsid w:val="00FD03D2"/>
    <w:rsid w:val="00FD5280"/>
    <w:rsid w:val="00FD6702"/>
    <w:rsid w:val="00FE07C1"/>
    <w:rsid w:val="00FE7A91"/>
    <w:rsid w:val="00F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4411b,#65410b,#f06,#006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0C"/>
  </w:style>
  <w:style w:type="paragraph" w:styleId="Heading1">
    <w:name w:val="heading 1"/>
    <w:basedOn w:val="Normal"/>
    <w:next w:val="Normal"/>
    <w:link w:val="Heading1Char"/>
    <w:uiPriority w:val="9"/>
    <w:qFormat/>
    <w:rsid w:val="00AA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2D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D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02DBC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534FF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1826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A9B"/>
    <w:pPr>
      <w:spacing w:after="0" w:line="240" w:lineRule="auto"/>
    </w:pPr>
    <w:rPr>
      <w:rFonts w:cstheme="minorHAnsi"/>
      <w:color w:val="484848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2A70-81E9-4A49-975E-03071400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22</cp:revision>
  <dcterms:created xsi:type="dcterms:W3CDTF">2015-01-06T04:32:00Z</dcterms:created>
  <dcterms:modified xsi:type="dcterms:W3CDTF">2016-05-30T20:02:00Z</dcterms:modified>
</cp:coreProperties>
</file>