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52" w:rsidRPr="008B0FD6" w:rsidRDefault="008B0FD6" w:rsidP="008B0FD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0FD6">
        <w:rPr>
          <w:rFonts w:ascii="Times New Roman" w:hAnsi="Times New Roman" w:cs="Times New Roman"/>
          <w:b/>
          <w:sz w:val="28"/>
          <w:szCs w:val="24"/>
        </w:rPr>
        <w:t>D</w:t>
      </w:r>
      <w:r w:rsidR="001D0752" w:rsidRPr="008B0FD6">
        <w:rPr>
          <w:rFonts w:ascii="Times New Roman" w:hAnsi="Times New Roman" w:cs="Times New Roman"/>
          <w:b/>
          <w:sz w:val="28"/>
          <w:szCs w:val="24"/>
        </w:rPr>
        <w:t>AFTAR PUSTAKA</w:t>
      </w:r>
    </w:p>
    <w:p w:rsidR="001D0752" w:rsidRDefault="001D0752" w:rsidP="008B0FD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D6" w:rsidRDefault="008B0FD6" w:rsidP="008B0FD6">
      <w:pPr>
        <w:pStyle w:val="ListParagraph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B0FD6" w:rsidRDefault="008B0FD6" w:rsidP="008B0FD6">
      <w:pPr>
        <w:pStyle w:val="ListParagraph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Bambang, Wicaksono . </w:t>
      </w:r>
      <w:r w:rsidR="00005E60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Pelayanan Publik Pemerataan dan Administrasi Baru</w:t>
      </w:r>
      <w:r>
        <w:rPr>
          <w:rFonts w:ascii="Times New Roman" w:hAnsi="Times New Roman" w:cs="Times New Roman"/>
          <w:sz w:val="24"/>
          <w:szCs w:val="24"/>
        </w:rPr>
        <w:t>, LP3ES, Jakarta.</w:t>
      </w: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Garperz, V. (</w:t>
      </w:r>
      <w:r w:rsidR="00005E60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>Manajemen Kualitas Dalam Industri-Industri Jasa</w:t>
      </w:r>
      <w:r>
        <w:rPr>
          <w:rFonts w:ascii="Times New Roman" w:hAnsi="Times New Roman" w:cs="Times New Roman"/>
          <w:sz w:val="24"/>
          <w:szCs w:val="24"/>
        </w:rPr>
        <w:t>, PT. Gramedia, Pustaka Utama, Jakarta.</w:t>
      </w: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Ismani, Joko, (</w:t>
      </w:r>
      <w:r w:rsidR="00005E60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E3A29">
        <w:rPr>
          <w:rFonts w:ascii="Times New Roman" w:hAnsi="Times New Roman" w:cs="Times New Roman"/>
          <w:i/>
          <w:sz w:val="24"/>
          <w:szCs w:val="24"/>
        </w:rPr>
        <w:t>Menuju Birokrasi dan Pemerintahan Yang Baru</w:t>
      </w:r>
      <w:r>
        <w:rPr>
          <w:rFonts w:ascii="Times New Roman" w:hAnsi="Times New Roman" w:cs="Times New Roman"/>
          <w:sz w:val="24"/>
          <w:szCs w:val="24"/>
        </w:rPr>
        <w:t>, , PT. Remaja Rosdakarya, Bandung.</w:t>
      </w: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Lukman, Deny, (</w:t>
      </w:r>
      <w:r w:rsidR="00732D81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C3EAC">
        <w:rPr>
          <w:rFonts w:ascii="Times New Roman" w:hAnsi="Times New Roman" w:cs="Times New Roman"/>
          <w:i/>
          <w:sz w:val="24"/>
          <w:szCs w:val="24"/>
        </w:rPr>
        <w:t>Pemimpin dan Kepemimpinan</w:t>
      </w:r>
      <w:r>
        <w:rPr>
          <w:rFonts w:ascii="Times New Roman" w:hAnsi="Times New Roman" w:cs="Times New Roman"/>
          <w:sz w:val="24"/>
          <w:szCs w:val="24"/>
        </w:rPr>
        <w:t>, Penerbit Alfabeta, Bandung</w:t>
      </w: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Moenir, (</w:t>
      </w:r>
      <w:r w:rsidR="00732D81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>Manajemen Pelayanan Umum di Indonesia</w:t>
      </w:r>
      <w:r>
        <w:rPr>
          <w:rFonts w:ascii="Times New Roman" w:hAnsi="Times New Roman" w:cs="Times New Roman"/>
          <w:sz w:val="24"/>
          <w:szCs w:val="24"/>
        </w:rPr>
        <w:t>, Bumi Aksara, Jakarta.</w:t>
      </w: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Marzuki, (</w:t>
      </w:r>
      <w:r w:rsidR="00005E60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>Metodologi Penelitian</w:t>
      </w:r>
      <w:r>
        <w:rPr>
          <w:rFonts w:ascii="Times New Roman" w:hAnsi="Times New Roman" w:cs="Times New Roman"/>
          <w:sz w:val="24"/>
          <w:szCs w:val="24"/>
        </w:rPr>
        <w:t>, Penerbit Fakultas Ekonomi Universitas Islam Indonesia, Yogyakarta.</w:t>
      </w: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Moleong, L.X. (</w:t>
      </w:r>
      <w:r w:rsidR="00005E60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sz w:val="24"/>
          <w:szCs w:val="24"/>
        </w:rPr>
        <w:t>, PT. Remaja Rosdakarya, Bandung.</w:t>
      </w: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Nasir; M, (</w:t>
      </w:r>
      <w:r w:rsidR="00732D81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>, PT. Ghalia Indonesia, Jakarta.</w:t>
      </w: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3040D" w:rsidRDefault="006315D8" w:rsidP="0073040D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Rasyid, Rias, (</w:t>
      </w:r>
      <w:r w:rsidR="00005E60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02751">
        <w:rPr>
          <w:rFonts w:ascii="Times New Roman" w:hAnsi="Times New Roman" w:cs="Times New Roman"/>
          <w:i/>
          <w:sz w:val="24"/>
          <w:szCs w:val="24"/>
        </w:rPr>
        <w:t>Birokrasi Pepermintahan Indonesia</w:t>
      </w:r>
      <w:r>
        <w:rPr>
          <w:rFonts w:ascii="Times New Roman" w:hAnsi="Times New Roman" w:cs="Times New Roman"/>
          <w:sz w:val="24"/>
          <w:szCs w:val="24"/>
        </w:rPr>
        <w:t>, Penerbit LP3ES, Jakarta</w:t>
      </w:r>
    </w:p>
    <w:p w:rsidR="0073040D" w:rsidRDefault="0073040D" w:rsidP="0073040D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3040D" w:rsidRPr="0073040D" w:rsidRDefault="0073040D" w:rsidP="0073040D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3040D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Sedarmayanti, </w:t>
      </w:r>
      <w:r w:rsidR="00732D81">
        <w:rPr>
          <w:rFonts w:ascii="Times New Roman" w:hAnsi="Times New Roman" w:cs="Times New Roman"/>
          <w:color w:val="000000"/>
          <w:sz w:val="24"/>
          <w:szCs w:val="24"/>
          <w:lang w:val="sv-SE"/>
        </w:rPr>
        <w:t>2009</w:t>
      </w:r>
      <w:r w:rsidRPr="0073040D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, </w:t>
      </w:r>
      <w:r w:rsidRPr="0073040D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Good Governance</w:t>
      </w:r>
      <w:r w:rsidRPr="0073040D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, CV. Mandar Maju, Bandung </w:t>
      </w:r>
    </w:p>
    <w:p w:rsidR="0073040D" w:rsidRPr="0073040D" w:rsidRDefault="0073040D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Sianipar, JPG, (</w:t>
      </w:r>
      <w:r w:rsidR="0073040D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8), </w:t>
      </w:r>
      <w:r>
        <w:rPr>
          <w:rFonts w:ascii="Times New Roman" w:hAnsi="Times New Roman" w:cs="Times New Roman"/>
          <w:i/>
          <w:sz w:val="24"/>
          <w:szCs w:val="24"/>
        </w:rPr>
        <w:t>Pelayanan Prima</w:t>
      </w:r>
      <w:r>
        <w:rPr>
          <w:rFonts w:ascii="Times New Roman" w:hAnsi="Times New Roman" w:cs="Times New Roman"/>
          <w:sz w:val="24"/>
          <w:szCs w:val="24"/>
        </w:rPr>
        <w:t>, LAN-RI.</w:t>
      </w: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Solichin, (</w:t>
      </w:r>
      <w:r w:rsidR="0073040D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9), </w:t>
      </w:r>
      <w:r>
        <w:rPr>
          <w:rFonts w:ascii="Times New Roman" w:hAnsi="Times New Roman" w:cs="Times New Roman"/>
          <w:i/>
          <w:sz w:val="24"/>
          <w:szCs w:val="24"/>
        </w:rPr>
        <w:t>Analisis Kebijakan Publik : Teori dan Aplikasinya</w:t>
      </w:r>
      <w:r>
        <w:rPr>
          <w:rFonts w:ascii="Times New Roman" w:hAnsi="Times New Roman" w:cs="Times New Roman"/>
          <w:sz w:val="24"/>
          <w:szCs w:val="24"/>
        </w:rPr>
        <w:t>, PT. Danar Wijaya, Malang.</w:t>
      </w: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Sudarmadji, (</w:t>
      </w:r>
      <w:r w:rsidR="00005E60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E17DE9">
        <w:rPr>
          <w:rFonts w:ascii="Times New Roman" w:hAnsi="Times New Roman" w:cs="Times New Roman"/>
          <w:i/>
          <w:sz w:val="24"/>
          <w:szCs w:val="24"/>
        </w:rPr>
        <w:t>Kualitas Pelayanan Publik</w:t>
      </w:r>
      <w:r>
        <w:rPr>
          <w:rFonts w:ascii="Times New Roman" w:hAnsi="Times New Roman" w:cs="Times New Roman"/>
          <w:sz w:val="24"/>
          <w:szCs w:val="24"/>
        </w:rPr>
        <w:t xml:space="preserve"> (Era Baru Kualitas Pelayanan Pemerintah Indonesia), PT. Rineka Cipta, Jakarta</w:t>
      </w: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Sugiono, (</w:t>
      </w:r>
      <w:r w:rsidR="00005E60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>Statistika Penelitian</w:t>
      </w:r>
      <w:r>
        <w:rPr>
          <w:rFonts w:ascii="Times New Roman" w:hAnsi="Times New Roman" w:cs="Times New Roman"/>
          <w:sz w:val="24"/>
          <w:szCs w:val="24"/>
        </w:rPr>
        <w:t>, Penerbit Alfabeta, Bandung.</w:t>
      </w: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Suparwanto, (</w:t>
      </w:r>
      <w:r w:rsidR="00732D81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73040D">
        <w:rPr>
          <w:rFonts w:ascii="Times New Roman" w:hAnsi="Times New Roman" w:cs="Times New Roman"/>
          <w:i/>
          <w:sz w:val="24"/>
          <w:szCs w:val="24"/>
        </w:rPr>
        <w:t>Teori Kependudukan</w:t>
      </w:r>
      <w:r>
        <w:rPr>
          <w:rFonts w:ascii="Times New Roman" w:hAnsi="Times New Roman" w:cs="Times New Roman"/>
          <w:sz w:val="24"/>
          <w:szCs w:val="24"/>
        </w:rPr>
        <w:t>, Rosda Karya, Bandung</w:t>
      </w: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Supranto, J, (</w:t>
      </w:r>
      <w:r w:rsidR="00005E60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>Pengukuran Efektivitas pelayanan pengurusan KTP Untuk Menaikkan Pangsa</w:t>
      </w:r>
      <w:r>
        <w:rPr>
          <w:rFonts w:ascii="Times New Roman" w:hAnsi="Times New Roman" w:cs="Times New Roman"/>
          <w:sz w:val="24"/>
          <w:szCs w:val="24"/>
        </w:rPr>
        <w:t>, PT. Rineka Cipta, Jakarta.</w:t>
      </w: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Susilo, Joko, 2009, </w:t>
      </w:r>
      <w:r w:rsidRPr="0073040D">
        <w:rPr>
          <w:rFonts w:ascii="Times New Roman" w:hAnsi="Times New Roman" w:cs="Times New Roman"/>
          <w:i/>
          <w:sz w:val="24"/>
          <w:szCs w:val="24"/>
        </w:rPr>
        <w:t>Kualitas Pelayanan Publik dan Pembenahan Sistem Birokrasi di Tingkat Kecamatan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7837EF">
          <w:rPr>
            <w:rStyle w:val="Hyperlink"/>
            <w:rFonts w:ascii="Times New Roman" w:hAnsi="Times New Roman" w:cs="Times New Roman"/>
            <w:sz w:val="24"/>
            <w:szCs w:val="24"/>
          </w:rPr>
          <w:t>www.jurnal_susilo.co.id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(diakses tanggal 25 Maret 2012).</w:t>
      </w:r>
    </w:p>
    <w:p w:rsidR="006315D8" w:rsidRDefault="006315D8" w:rsidP="006315D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5D8" w:rsidRDefault="006315D8" w:rsidP="006315D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Sutarto, (</w:t>
      </w:r>
      <w:r w:rsidR="00005E60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790DA5">
        <w:rPr>
          <w:rFonts w:ascii="Times New Roman" w:hAnsi="Times New Roman" w:cs="Times New Roman"/>
          <w:i/>
          <w:sz w:val="24"/>
          <w:szCs w:val="24"/>
        </w:rPr>
        <w:t>Kepemimpinan dalam Praktek</w:t>
      </w:r>
      <w:r>
        <w:rPr>
          <w:rFonts w:ascii="Times New Roman" w:hAnsi="Times New Roman" w:cs="Times New Roman"/>
          <w:sz w:val="24"/>
          <w:szCs w:val="24"/>
        </w:rPr>
        <w:t>, Penerbit Tarsito, Bandung</w:t>
      </w:r>
    </w:p>
    <w:p w:rsidR="006315D8" w:rsidRDefault="006315D8" w:rsidP="006315D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5D8" w:rsidRDefault="006315D8" w:rsidP="006315D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------------, (</w:t>
      </w:r>
      <w:r w:rsidR="00005E60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>Prinsip-Prinsip Total Quality Service</w:t>
      </w:r>
      <w:r>
        <w:rPr>
          <w:rFonts w:ascii="Times New Roman" w:hAnsi="Times New Roman" w:cs="Times New Roman"/>
          <w:sz w:val="24"/>
          <w:szCs w:val="24"/>
        </w:rPr>
        <w:t>, Andi Offset, Yogyakarta.</w:t>
      </w:r>
    </w:p>
    <w:p w:rsidR="006315D8" w:rsidRDefault="006315D8" w:rsidP="006315D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5D8" w:rsidRDefault="006315D8" w:rsidP="006315D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Thoha, Miftah, (</w:t>
      </w:r>
      <w:r w:rsidR="00005E60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>Beberapa aspek Kebijakan Birokrasi</w:t>
      </w:r>
      <w:r>
        <w:rPr>
          <w:rFonts w:ascii="Times New Roman" w:hAnsi="Times New Roman" w:cs="Times New Roman"/>
          <w:sz w:val="24"/>
          <w:szCs w:val="24"/>
        </w:rPr>
        <w:t>, PT. Media Widya Mandala, Jogyakarta.</w:t>
      </w: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B5C5C">
        <w:rPr>
          <w:rFonts w:ascii="Times New Roman" w:hAnsi="Times New Roman" w:cs="Times New Roman"/>
          <w:sz w:val="24"/>
          <w:szCs w:val="24"/>
        </w:rPr>
        <w:t>Tjiptono</w:t>
      </w:r>
      <w:r>
        <w:rPr>
          <w:rFonts w:ascii="Times New Roman" w:hAnsi="Times New Roman" w:cs="Times New Roman"/>
          <w:sz w:val="24"/>
          <w:szCs w:val="24"/>
        </w:rPr>
        <w:t>, Fandy,</w:t>
      </w:r>
      <w:r w:rsidRPr="007B5C5C">
        <w:rPr>
          <w:rFonts w:ascii="Times New Roman" w:hAnsi="Times New Roman" w:cs="Times New Roman"/>
          <w:sz w:val="24"/>
          <w:szCs w:val="24"/>
        </w:rPr>
        <w:t xml:space="preserve"> (</w:t>
      </w:r>
      <w:r w:rsidR="00732D81">
        <w:rPr>
          <w:rFonts w:ascii="Times New Roman" w:hAnsi="Times New Roman" w:cs="Times New Roman"/>
          <w:sz w:val="24"/>
          <w:szCs w:val="24"/>
        </w:rPr>
        <w:t>2008</w:t>
      </w:r>
      <w:r w:rsidRPr="007B5C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4EE2">
        <w:rPr>
          <w:rFonts w:ascii="Times New Roman" w:hAnsi="Times New Roman" w:cs="Times New Roman"/>
          <w:i/>
          <w:sz w:val="24"/>
          <w:szCs w:val="24"/>
        </w:rPr>
        <w:t>Kualitas dalam Pelayanan Publik</w:t>
      </w:r>
      <w:r>
        <w:rPr>
          <w:rFonts w:ascii="Times New Roman" w:hAnsi="Times New Roman" w:cs="Times New Roman"/>
          <w:sz w:val="24"/>
          <w:szCs w:val="24"/>
        </w:rPr>
        <w:t>, Bumi Aksara, Jakarta.</w:t>
      </w: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Wahab, Solichin</w:t>
      </w:r>
      <w:r w:rsidRPr="00D37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Abdul, (</w:t>
      </w:r>
      <w:r w:rsidR="0073040D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9), </w:t>
      </w:r>
      <w:r>
        <w:rPr>
          <w:rFonts w:ascii="Times New Roman" w:hAnsi="Times New Roman" w:cs="Times New Roman"/>
          <w:i/>
          <w:sz w:val="24"/>
          <w:szCs w:val="24"/>
        </w:rPr>
        <w:t>Reformasi sistem Pelayanan Publik, Kajian dari Perspektif Teori Governance,</w:t>
      </w:r>
      <w:r>
        <w:rPr>
          <w:rFonts w:ascii="Times New Roman" w:hAnsi="Times New Roman" w:cs="Times New Roman"/>
          <w:sz w:val="24"/>
          <w:szCs w:val="24"/>
        </w:rPr>
        <w:t xml:space="preserve"> PT. Danar Wijaya, Malang.</w:t>
      </w: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5D8" w:rsidRDefault="006315D8" w:rsidP="006315D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Wibisono, Joko, (</w:t>
      </w:r>
      <w:r w:rsidR="00732D81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FC71CE">
        <w:rPr>
          <w:rFonts w:ascii="Times New Roman" w:hAnsi="Times New Roman" w:cs="Times New Roman"/>
          <w:i/>
          <w:sz w:val="24"/>
          <w:szCs w:val="24"/>
        </w:rPr>
        <w:t>Era Baru Kepemimpinan dalam Pemerintahan</w:t>
      </w:r>
      <w:r>
        <w:rPr>
          <w:rFonts w:ascii="Times New Roman" w:hAnsi="Times New Roman" w:cs="Times New Roman"/>
          <w:sz w:val="24"/>
          <w:szCs w:val="24"/>
        </w:rPr>
        <w:t xml:space="preserve">” Gramedia Pustaka, Jakarta </w:t>
      </w:r>
    </w:p>
    <w:p w:rsidR="006315D8" w:rsidRDefault="006315D8" w:rsidP="006315D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5D8" w:rsidRDefault="006315D8" w:rsidP="006315D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Winarno, (</w:t>
      </w:r>
      <w:r w:rsidR="00005E60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>Pengantar Penelitian Ilmiah</w:t>
      </w:r>
      <w:r>
        <w:rPr>
          <w:rFonts w:ascii="Times New Roman" w:hAnsi="Times New Roman" w:cs="Times New Roman"/>
          <w:sz w:val="24"/>
          <w:szCs w:val="24"/>
        </w:rPr>
        <w:t>, Penerbit Tarsito, Bandung.</w:t>
      </w:r>
    </w:p>
    <w:p w:rsidR="006315D8" w:rsidRDefault="006315D8" w:rsidP="006315D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C0518" w:rsidRDefault="006315D8" w:rsidP="002C05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___________, </w:t>
      </w:r>
      <w:r w:rsidRPr="00E43739">
        <w:rPr>
          <w:rStyle w:val="st"/>
          <w:rFonts w:ascii="Times New Roman" w:hAnsi="Times New Roman" w:cs="Times New Roman"/>
          <w:sz w:val="24"/>
          <w:szCs w:val="24"/>
        </w:rPr>
        <w:t xml:space="preserve">Perda Nomor 11 Tahun 2005 tentang </w:t>
      </w:r>
      <w:r w:rsidRPr="00E43739">
        <w:rPr>
          <w:rStyle w:val="Emphasis"/>
          <w:rFonts w:ascii="Times New Roman" w:hAnsi="Times New Roman" w:cs="Times New Roman"/>
          <w:sz w:val="24"/>
          <w:szCs w:val="24"/>
        </w:rPr>
        <w:t>Pelayanan Publik</w:t>
      </w:r>
      <w:r w:rsidRPr="00E43739">
        <w:rPr>
          <w:rStyle w:val="st"/>
          <w:rFonts w:ascii="Times New Roman" w:hAnsi="Times New Roman" w:cs="Times New Roman"/>
          <w:sz w:val="24"/>
          <w:szCs w:val="24"/>
        </w:rPr>
        <w:t xml:space="preserve"> di Propinsi Jawa Timur</w:t>
      </w:r>
    </w:p>
    <w:p w:rsidR="002C0518" w:rsidRDefault="002C0518" w:rsidP="002C05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3040D" w:rsidRDefault="0073040D" w:rsidP="0073040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A0E20">
        <w:rPr>
          <w:rFonts w:ascii="Times New Roman" w:hAnsi="Times New Roman" w:cs="Times New Roman"/>
          <w:sz w:val="24"/>
          <w:szCs w:val="24"/>
        </w:rPr>
        <w:t xml:space="preserve">Keputusan Menpan Nomor 25 Tahun </w:t>
      </w:r>
      <w:r w:rsidR="00732D81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, tentang Pelayanan Publik</w:t>
      </w:r>
    </w:p>
    <w:p w:rsidR="0073040D" w:rsidRDefault="0073040D" w:rsidP="0073040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3040D" w:rsidRPr="0073040D" w:rsidRDefault="0073040D" w:rsidP="0073040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73040D">
        <w:rPr>
          <w:rFonts w:ascii="Times New Roman" w:hAnsi="Times New Roman" w:cs="Times New Roman"/>
          <w:color w:val="000000"/>
          <w:sz w:val="24"/>
          <w:szCs w:val="24"/>
          <w:lang w:val="sv-SE"/>
        </w:rPr>
        <w:t>Peraturan Gubernur Jawa Timur Nomor 11 Tahun 2005</w:t>
      </w:r>
    </w:p>
    <w:p w:rsidR="0073040D" w:rsidRPr="0073040D" w:rsidRDefault="0073040D" w:rsidP="0073040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5D8" w:rsidRDefault="003E77E7" w:rsidP="006315D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315D8" w:rsidRPr="00974A5D">
          <w:rPr>
            <w:rStyle w:val="Hyperlink"/>
            <w:rFonts w:ascii="Times New Roman" w:hAnsi="Times New Roman" w:cs="Times New Roman"/>
            <w:sz w:val="24"/>
            <w:szCs w:val="24"/>
          </w:rPr>
          <w:t>http://www.black.journal.co.id</w:t>
        </w:r>
      </w:hyperlink>
      <w:r w:rsidR="00631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5D8" w:rsidRDefault="006315D8" w:rsidP="006315D8">
      <w:pPr>
        <w:spacing w:after="0" w:line="240" w:lineRule="auto"/>
        <w:jc w:val="both"/>
      </w:pPr>
    </w:p>
    <w:p w:rsidR="006315D8" w:rsidRDefault="003E77E7" w:rsidP="00631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6315D8" w:rsidRPr="00084D35">
          <w:rPr>
            <w:rStyle w:val="Hyperlink"/>
            <w:rFonts w:ascii="Times New Roman" w:hAnsi="Times New Roman" w:cs="Times New Roman"/>
            <w:sz w:val="24"/>
            <w:szCs w:val="24"/>
          </w:rPr>
          <w:t>www.google.com</w:t>
        </w:r>
      </w:hyperlink>
    </w:p>
    <w:p w:rsidR="006315D8" w:rsidRDefault="006315D8" w:rsidP="006315D8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FD6" w:rsidRDefault="00B45FD6" w:rsidP="008B0FD6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B45FD6" w:rsidRDefault="00B45FD6" w:rsidP="008B0FD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FD6" w:rsidRDefault="00B45FD6" w:rsidP="008B0FD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FD6" w:rsidRDefault="00B45FD6" w:rsidP="008B0FD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5FD6" w:rsidSect="008B0FD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AC8"/>
    <w:multiLevelType w:val="hybridMultilevel"/>
    <w:tmpl w:val="11925660"/>
    <w:lvl w:ilvl="0" w:tplc="79F65540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0447"/>
    <w:multiLevelType w:val="hybridMultilevel"/>
    <w:tmpl w:val="B218DA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D9140C"/>
    <w:multiLevelType w:val="hybridMultilevel"/>
    <w:tmpl w:val="A4B8D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7765"/>
    <w:multiLevelType w:val="hybridMultilevel"/>
    <w:tmpl w:val="2CB68D14"/>
    <w:lvl w:ilvl="0" w:tplc="CDF48A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27177"/>
    <w:multiLevelType w:val="hybridMultilevel"/>
    <w:tmpl w:val="BD40D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900F8"/>
    <w:multiLevelType w:val="hybridMultilevel"/>
    <w:tmpl w:val="B234F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87465"/>
    <w:multiLevelType w:val="hybridMultilevel"/>
    <w:tmpl w:val="18B67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D7F67"/>
    <w:multiLevelType w:val="hybridMultilevel"/>
    <w:tmpl w:val="04A47232"/>
    <w:lvl w:ilvl="0" w:tplc="F286C04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27810"/>
    <w:multiLevelType w:val="hybridMultilevel"/>
    <w:tmpl w:val="AD926C6E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4663966"/>
    <w:multiLevelType w:val="hybridMultilevel"/>
    <w:tmpl w:val="BD40D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066A4"/>
    <w:multiLevelType w:val="hybridMultilevel"/>
    <w:tmpl w:val="D98C56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167AB0"/>
    <w:multiLevelType w:val="hybridMultilevel"/>
    <w:tmpl w:val="FFA27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7760D"/>
    <w:multiLevelType w:val="hybridMultilevel"/>
    <w:tmpl w:val="6D96B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430E7"/>
    <w:multiLevelType w:val="hybridMultilevel"/>
    <w:tmpl w:val="8B361D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D641E7"/>
    <w:multiLevelType w:val="hybridMultilevel"/>
    <w:tmpl w:val="EBAC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92450"/>
    <w:multiLevelType w:val="hybridMultilevel"/>
    <w:tmpl w:val="E7A40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065EC"/>
    <w:multiLevelType w:val="hybridMultilevel"/>
    <w:tmpl w:val="0E6E0B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2525B3"/>
    <w:multiLevelType w:val="hybridMultilevel"/>
    <w:tmpl w:val="6D96B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85BB5"/>
    <w:multiLevelType w:val="hybridMultilevel"/>
    <w:tmpl w:val="F7D6962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2F994554"/>
    <w:multiLevelType w:val="hybridMultilevel"/>
    <w:tmpl w:val="DAE64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81F56"/>
    <w:multiLevelType w:val="hybridMultilevel"/>
    <w:tmpl w:val="CF08F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F0607"/>
    <w:multiLevelType w:val="hybridMultilevel"/>
    <w:tmpl w:val="BF301F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AF3670"/>
    <w:multiLevelType w:val="hybridMultilevel"/>
    <w:tmpl w:val="53042FC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0494581"/>
    <w:multiLevelType w:val="hybridMultilevel"/>
    <w:tmpl w:val="42ECD7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65070D"/>
    <w:multiLevelType w:val="hybridMultilevel"/>
    <w:tmpl w:val="46C8F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352E1"/>
    <w:multiLevelType w:val="hybridMultilevel"/>
    <w:tmpl w:val="A6045AB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3AE0107"/>
    <w:multiLevelType w:val="hybridMultilevel"/>
    <w:tmpl w:val="0CFC96E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A2800DF"/>
    <w:multiLevelType w:val="hybridMultilevel"/>
    <w:tmpl w:val="DC229F08"/>
    <w:lvl w:ilvl="0" w:tplc="B2806658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8">
    <w:nsid w:val="5FCA130D"/>
    <w:multiLevelType w:val="hybridMultilevel"/>
    <w:tmpl w:val="1974D5B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49A38E4"/>
    <w:multiLevelType w:val="hybridMultilevel"/>
    <w:tmpl w:val="E7A40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43EEA"/>
    <w:multiLevelType w:val="hybridMultilevel"/>
    <w:tmpl w:val="A1B8B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03380"/>
    <w:multiLevelType w:val="hybridMultilevel"/>
    <w:tmpl w:val="EE003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8421E"/>
    <w:multiLevelType w:val="hybridMultilevel"/>
    <w:tmpl w:val="5EB0D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F2A6F40"/>
    <w:multiLevelType w:val="hybridMultilevel"/>
    <w:tmpl w:val="900C7FD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70D44EAF"/>
    <w:multiLevelType w:val="hybridMultilevel"/>
    <w:tmpl w:val="90464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572B7"/>
    <w:multiLevelType w:val="hybridMultilevel"/>
    <w:tmpl w:val="B97E9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63E94"/>
    <w:multiLevelType w:val="hybridMultilevel"/>
    <w:tmpl w:val="024EA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06F74"/>
    <w:multiLevelType w:val="hybridMultilevel"/>
    <w:tmpl w:val="02E0A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15CE0"/>
    <w:multiLevelType w:val="hybridMultilevel"/>
    <w:tmpl w:val="9530C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057D49"/>
    <w:multiLevelType w:val="hybridMultilevel"/>
    <w:tmpl w:val="6622A13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7"/>
  </w:num>
  <w:num w:numId="2">
    <w:abstractNumId w:val="20"/>
  </w:num>
  <w:num w:numId="3">
    <w:abstractNumId w:val="24"/>
  </w:num>
  <w:num w:numId="4">
    <w:abstractNumId w:val="30"/>
  </w:num>
  <w:num w:numId="5">
    <w:abstractNumId w:val="7"/>
  </w:num>
  <w:num w:numId="6">
    <w:abstractNumId w:val="0"/>
  </w:num>
  <w:num w:numId="7">
    <w:abstractNumId w:val="21"/>
  </w:num>
  <w:num w:numId="8">
    <w:abstractNumId w:val="26"/>
  </w:num>
  <w:num w:numId="9">
    <w:abstractNumId w:val="8"/>
  </w:num>
  <w:num w:numId="10">
    <w:abstractNumId w:val="2"/>
  </w:num>
  <w:num w:numId="11">
    <w:abstractNumId w:val="13"/>
  </w:num>
  <w:num w:numId="12">
    <w:abstractNumId w:val="38"/>
  </w:num>
  <w:num w:numId="13">
    <w:abstractNumId w:val="16"/>
  </w:num>
  <w:num w:numId="14">
    <w:abstractNumId w:val="39"/>
  </w:num>
  <w:num w:numId="15">
    <w:abstractNumId w:val="33"/>
  </w:num>
  <w:num w:numId="16">
    <w:abstractNumId w:val="18"/>
  </w:num>
  <w:num w:numId="17">
    <w:abstractNumId w:val="25"/>
  </w:num>
  <w:num w:numId="18">
    <w:abstractNumId w:val="1"/>
  </w:num>
  <w:num w:numId="19">
    <w:abstractNumId w:val="32"/>
  </w:num>
  <w:num w:numId="20">
    <w:abstractNumId w:val="23"/>
  </w:num>
  <w:num w:numId="21">
    <w:abstractNumId w:val="37"/>
  </w:num>
  <w:num w:numId="22">
    <w:abstractNumId w:val="36"/>
  </w:num>
  <w:num w:numId="23">
    <w:abstractNumId w:val="29"/>
  </w:num>
  <w:num w:numId="24">
    <w:abstractNumId w:val="22"/>
  </w:num>
  <w:num w:numId="25">
    <w:abstractNumId w:val="15"/>
  </w:num>
  <w:num w:numId="26">
    <w:abstractNumId w:val="31"/>
  </w:num>
  <w:num w:numId="27">
    <w:abstractNumId w:val="34"/>
  </w:num>
  <w:num w:numId="28">
    <w:abstractNumId w:val="5"/>
  </w:num>
  <w:num w:numId="29">
    <w:abstractNumId w:val="11"/>
  </w:num>
  <w:num w:numId="30">
    <w:abstractNumId w:val="14"/>
  </w:num>
  <w:num w:numId="31">
    <w:abstractNumId w:val="3"/>
  </w:num>
  <w:num w:numId="32">
    <w:abstractNumId w:val="35"/>
  </w:num>
  <w:num w:numId="33">
    <w:abstractNumId w:val="6"/>
  </w:num>
  <w:num w:numId="34">
    <w:abstractNumId w:val="17"/>
  </w:num>
  <w:num w:numId="35">
    <w:abstractNumId w:val="12"/>
  </w:num>
  <w:num w:numId="36">
    <w:abstractNumId w:val="4"/>
  </w:num>
  <w:num w:numId="37">
    <w:abstractNumId w:val="10"/>
  </w:num>
  <w:num w:numId="38">
    <w:abstractNumId w:val="28"/>
  </w:num>
  <w:num w:numId="39">
    <w:abstractNumId w:val="19"/>
  </w:num>
  <w:num w:numId="40">
    <w:abstractNumId w:val="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2D5929"/>
    <w:rsid w:val="00005E60"/>
    <w:rsid w:val="000167C8"/>
    <w:rsid w:val="00017C1C"/>
    <w:rsid w:val="000A779B"/>
    <w:rsid w:val="000B0901"/>
    <w:rsid w:val="000C08F7"/>
    <w:rsid w:val="000C6F2B"/>
    <w:rsid w:val="000D6AE0"/>
    <w:rsid w:val="000F4B7C"/>
    <w:rsid w:val="001262D4"/>
    <w:rsid w:val="001330CB"/>
    <w:rsid w:val="0014397E"/>
    <w:rsid w:val="00152DB9"/>
    <w:rsid w:val="00177455"/>
    <w:rsid w:val="00180C2C"/>
    <w:rsid w:val="00181DB8"/>
    <w:rsid w:val="00181DC1"/>
    <w:rsid w:val="00191FB0"/>
    <w:rsid w:val="001A22C4"/>
    <w:rsid w:val="001B1322"/>
    <w:rsid w:val="001C383B"/>
    <w:rsid w:val="001D0752"/>
    <w:rsid w:val="001D3172"/>
    <w:rsid w:val="00201AAF"/>
    <w:rsid w:val="00215E96"/>
    <w:rsid w:val="00263675"/>
    <w:rsid w:val="00273DB7"/>
    <w:rsid w:val="0027761C"/>
    <w:rsid w:val="002805D9"/>
    <w:rsid w:val="002905BA"/>
    <w:rsid w:val="00290F6F"/>
    <w:rsid w:val="002A727F"/>
    <w:rsid w:val="002B2429"/>
    <w:rsid w:val="002C0518"/>
    <w:rsid w:val="002D5929"/>
    <w:rsid w:val="002E02A3"/>
    <w:rsid w:val="002F683B"/>
    <w:rsid w:val="002F7791"/>
    <w:rsid w:val="00327923"/>
    <w:rsid w:val="0033335D"/>
    <w:rsid w:val="003950B5"/>
    <w:rsid w:val="00396019"/>
    <w:rsid w:val="003B31CB"/>
    <w:rsid w:val="003E77E7"/>
    <w:rsid w:val="003F2361"/>
    <w:rsid w:val="00435E04"/>
    <w:rsid w:val="00461DC0"/>
    <w:rsid w:val="004714AA"/>
    <w:rsid w:val="004B325B"/>
    <w:rsid w:val="004D4FF1"/>
    <w:rsid w:val="004F48E2"/>
    <w:rsid w:val="004F5B64"/>
    <w:rsid w:val="00504911"/>
    <w:rsid w:val="00514C45"/>
    <w:rsid w:val="00515B5B"/>
    <w:rsid w:val="00563C4E"/>
    <w:rsid w:val="005A358D"/>
    <w:rsid w:val="005A3A3C"/>
    <w:rsid w:val="005C066F"/>
    <w:rsid w:val="005C6D30"/>
    <w:rsid w:val="005C7E7F"/>
    <w:rsid w:val="005D1B72"/>
    <w:rsid w:val="00610FAA"/>
    <w:rsid w:val="006135AC"/>
    <w:rsid w:val="006315D8"/>
    <w:rsid w:val="00633115"/>
    <w:rsid w:val="00657705"/>
    <w:rsid w:val="0068040B"/>
    <w:rsid w:val="0073040D"/>
    <w:rsid w:val="00732D81"/>
    <w:rsid w:val="007A66EC"/>
    <w:rsid w:val="007B4ECE"/>
    <w:rsid w:val="007D16ED"/>
    <w:rsid w:val="007F6D3A"/>
    <w:rsid w:val="00803D0D"/>
    <w:rsid w:val="00822E08"/>
    <w:rsid w:val="008671A1"/>
    <w:rsid w:val="00885CFB"/>
    <w:rsid w:val="008A421E"/>
    <w:rsid w:val="008B0FD6"/>
    <w:rsid w:val="008F630B"/>
    <w:rsid w:val="00900F7B"/>
    <w:rsid w:val="00902751"/>
    <w:rsid w:val="00906AF9"/>
    <w:rsid w:val="00911FC5"/>
    <w:rsid w:val="009301CC"/>
    <w:rsid w:val="00934FED"/>
    <w:rsid w:val="00983324"/>
    <w:rsid w:val="009A2902"/>
    <w:rsid w:val="009C2E89"/>
    <w:rsid w:val="009D6382"/>
    <w:rsid w:val="009E0EEA"/>
    <w:rsid w:val="00A05428"/>
    <w:rsid w:val="00A1719B"/>
    <w:rsid w:val="00A43A4E"/>
    <w:rsid w:val="00AA150B"/>
    <w:rsid w:val="00AC7B8D"/>
    <w:rsid w:val="00AD1B8E"/>
    <w:rsid w:val="00B01AEC"/>
    <w:rsid w:val="00B3735B"/>
    <w:rsid w:val="00B40B52"/>
    <w:rsid w:val="00B45FD6"/>
    <w:rsid w:val="00B66E53"/>
    <w:rsid w:val="00B83100"/>
    <w:rsid w:val="00B87251"/>
    <w:rsid w:val="00B87764"/>
    <w:rsid w:val="00B97F3F"/>
    <w:rsid w:val="00BF4AB3"/>
    <w:rsid w:val="00C034D2"/>
    <w:rsid w:val="00C1509D"/>
    <w:rsid w:val="00C22B34"/>
    <w:rsid w:val="00C25D11"/>
    <w:rsid w:val="00C34EFA"/>
    <w:rsid w:val="00C3757B"/>
    <w:rsid w:val="00C42E87"/>
    <w:rsid w:val="00C560D1"/>
    <w:rsid w:val="00C840CC"/>
    <w:rsid w:val="00C94A14"/>
    <w:rsid w:val="00CB135C"/>
    <w:rsid w:val="00CC46D3"/>
    <w:rsid w:val="00CD3A40"/>
    <w:rsid w:val="00CF32DC"/>
    <w:rsid w:val="00D06EE8"/>
    <w:rsid w:val="00D51D8B"/>
    <w:rsid w:val="00D6358F"/>
    <w:rsid w:val="00D75222"/>
    <w:rsid w:val="00DB7DB7"/>
    <w:rsid w:val="00DF6729"/>
    <w:rsid w:val="00E1011A"/>
    <w:rsid w:val="00E3500C"/>
    <w:rsid w:val="00E43739"/>
    <w:rsid w:val="00E53A1B"/>
    <w:rsid w:val="00EB7780"/>
    <w:rsid w:val="00ED084B"/>
    <w:rsid w:val="00F14A82"/>
    <w:rsid w:val="00F54333"/>
    <w:rsid w:val="00F66CD2"/>
    <w:rsid w:val="00F726C6"/>
    <w:rsid w:val="00F86CB9"/>
    <w:rsid w:val="00FA750A"/>
    <w:rsid w:val="00FC7128"/>
    <w:rsid w:val="00FC71CE"/>
    <w:rsid w:val="00FE0352"/>
    <w:rsid w:val="00FE6608"/>
    <w:rsid w:val="00FF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3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5FD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E43739"/>
  </w:style>
  <w:style w:type="character" w:styleId="Emphasis">
    <w:name w:val="Emphasis"/>
    <w:basedOn w:val="DefaultParagraphFont"/>
    <w:uiPriority w:val="20"/>
    <w:qFormat/>
    <w:rsid w:val="00E437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lack.journal.c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rnal_susilo.co.i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051F-0F04-447E-A30C-78FD51AB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Abimanyu</cp:lastModifiedBy>
  <cp:revision>16</cp:revision>
  <dcterms:created xsi:type="dcterms:W3CDTF">2012-06-12T09:09:00Z</dcterms:created>
  <dcterms:modified xsi:type="dcterms:W3CDTF">2015-03-07T01:26:00Z</dcterms:modified>
</cp:coreProperties>
</file>