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4F" w:rsidRPr="009C7AF2" w:rsidRDefault="00AC4F87" w:rsidP="00EB1F4F">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78.6pt;margin-top:-71.4pt;width:28.5pt;height:36.75pt;z-index:251660288" stroked="f">
            <v:textbox>
              <w:txbxContent>
                <w:p w:rsidR="00EB1F4F" w:rsidRDefault="00EB1F4F" w:rsidP="00EB1F4F"/>
              </w:txbxContent>
            </v:textbox>
          </v:shape>
        </w:pict>
      </w:r>
      <w:r w:rsidR="00EB1F4F" w:rsidRPr="009C7AF2">
        <w:rPr>
          <w:rFonts w:ascii="Times New Roman" w:hAnsi="Times New Roman" w:cs="Times New Roman"/>
          <w:b/>
          <w:sz w:val="28"/>
          <w:szCs w:val="28"/>
        </w:rPr>
        <w:t>BAB  I</w:t>
      </w:r>
    </w:p>
    <w:p w:rsidR="00EB1F4F" w:rsidRPr="009C7AF2" w:rsidRDefault="00EB1F4F" w:rsidP="00EB1F4F">
      <w:pPr>
        <w:spacing w:after="0" w:line="480" w:lineRule="auto"/>
        <w:jc w:val="center"/>
        <w:rPr>
          <w:rFonts w:ascii="Times New Roman" w:hAnsi="Times New Roman" w:cs="Times New Roman"/>
          <w:b/>
          <w:sz w:val="28"/>
          <w:szCs w:val="28"/>
        </w:rPr>
      </w:pPr>
      <w:r w:rsidRPr="009C7AF2">
        <w:rPr>
          <w:rFonts w:ascii="Times New Roman" w:hAnsi="Times New Roman" w:cs="Times New Roman"/>
          <w:b/>
          <w:sz w:val="28"/>
          <w:szCs w:val="28"/>
        </w:rPr>
        <w:t>PENDAHULUAN</w:t>
      </w:r>
    </w:p>
    <w:p w:rsidR="00EB1F4F" w:rsidRPr="003C381C" w:rsidRDefault="00EB1F4F" w:rsidP="00EB1F4F">
      <w:pPr>
        <w:spacing w:after="0" w:line="480" w:lineRule="auto"/>
        <w:jc w:val="center"/>
        <w:rPr>
          <w:rFonts w:ascii="Times New Roman" w:hAnsi="Times New Roman" w:cs="Times New Roman"/>
          <w:b/>
          <w:sz w:val="24"/>
          <w:szCs w:val="24"/>
        </w:rPr>
      </w:pPr>
    </w:p>
    <w:p w:rsidR="00EB1F4F" w:rsidRPr="003C381C" w:rsidRDefault="00EB1F4F" w:rsidP="00EB1F4F">
      <w:pPr>
        <w:pStyle w:val="ListParagraph"/>
        <w:numPr>
          <w:ilvl w:val="1"/>
          <w:numId w:val="1"/>
        </w:numPr>
        <w:spacing w:after="0" w:line="480" w:lineRule="auto"/>
        <w:ind w:left="567" w:hanging="567"/>
        <w:jc w:val="both"/>
        <w:rPr>
          <w:rFonts w:ascii="Times New Roman" w:hAnsi="Times New Roman" w:cs="Times New Roman"/>
          <w:b/>
          <w:sz w:val="24"/>
          <w:szCs w:val="24"/>
        </w:rPr>
      </w:pPr>
      <w:r w:rsidRPr="003C381C">
        <w:rPr>
          <w:rFonts w:ascii="Times New Roman" w:hAnsi="Times New Roman" w:cs="Times New Roman"/>
          <w:b/>
          <w:sz w:val="24"/>
          <w:szCs w:val="24"/>
        </w:rPr>
        <w:t>Latar Belakang Masalah</w:t>
      </w:r>
    </w:p>
    <w:p w:rsidR="00306DED" w:rsidRPr="00306DED" w:rsidRDefault="00306DED" w:rsidP="00306DED">
      <w:pPr>
        <w:autoSpaceDE w:val="0"/>
        <w:autoSpaceDN w:val="0"/>
        <w:adjustRightInd w:val="0"/>
        <w:spacing w:after="0" w:line="480" w:lineRule="auto"/>
        <w:ind w:firstLine="709"/>
        <w:jc w:val="both"/>
        <w:rPr>
          <w:rFonts w:ascii="Times New Roman" w:hAnsi="Times New Roman" w:cs="Times New Roman"/>
          <w:sz w:val="24"/>
          <w:szCs w:val="24"/>
          <w:lang w:val="id-ID" w:eastAsia="id-ID"/>
        </w:rPr>
      </w:pPr>
      <w:r w:rsidRPr="00306DED">
        <w:rPr>
          <w:rFonts w:ascii="Times New Roman" w:hAnsi="Times New Roman" w:cs="Times New Roman"/>
          <w:sz w:val="24"/>
          <w:szCs w:val="24"/>
          <w:lang w:val="id-ID" w:eastAsia="id-ID"/>
        </w:rPr>
        <w:t>Lebih dari tiga dekade Indonesia telah meningkatkan angka partisipasi sekolah dengan baik. Pada tahun 2002, angka partisipasi kasar untuk sekolah dasar melebihi 100 persen, meningkat dari 80 persen di tahun 1970, dan angka partisipasi murni sekolah dasar saat ini mencapai 93 persen. Partisipasi sekolah pada jenjang sekolah menengah pertama juga menunjukkan peningkatan yang mengesankan. Angka partisipasi murni meningkat dari hanya 18 persen pada tahun 1970 menjadi 80 persen pada tahun 2002. Indonesia juga telah cukup berhasil dalam mengurangi ketimpangan angka partisipasi antara laki-laki dengan perempuan. Angka partisipasi, terutama pada jenjang pendidikan dasar, dapat disejajarkan dengan negara-negara di Asia timur lain yang mempunyai tingkat pendapatan perkapita yang lebih tinggi (gambar 1). Meski demikian, Indonesia harus memberikan perhatian khusus akan dampak buruk krisis keuangan pada akhir periode 1990-an yang telah merusak catatan pendidikan yang mengesankan ini. Angka partisipasi sempat menurun ketika krisis, namun segera meningkat karena disebabkan salah satunya oleh pengenalan program beasiswa dan dana untuk sekolah yang dimaksudkan untuk menjamin setiap anak bisa bersekolah.</w:t>
      </w:r>
    </w:p>
    <w:p w:rsidR="00306DED" w:rsidRPr="00306DED" w:rsidRDefault="00AC4F87" w:rsidP="00306DED">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1pt;margin-top:106pt;width:388.5pt;height:29.25pt;z-index:251661312" stroked="f">
            <v:textbox>
              <w:txbxContent>
                <w:p w:rsidR="00C036E3" w:rsidRPr="00C036E3" w:rsidRDefault="003735ED" w:rsidP="00C036E3">
                  <w:pPr>
                    <w:spacing w:after="0" w:line="240" w:lineRule="auto"/>
                    <w:jc w:val="center"/>
                    <w:rPr>
                      <w:rFonts w:ascii="Times New Roman" w:hAnsi="Times New Roman" w:cs="Times New Roman"/>
                      <w:sz w:val="24"/>
                    </w:rPr>
                  </w:pPr>
                  <w:r>
                    <w:rPr>
                      <w:rFonts w:ascii="Times New Roman" w:hAnsi="Times New Roman" w:cs="Times New Roman"/>
                      <w:sz w:val="24"/>
                    </w:rPr>
                    <w:t>1</w:t>
                  </w:r>
                </w:p>
              </w:txbxContent>
            </v:textbox>
          </v:shape>
        </w:pict>
      </w:r>
      <w:r w:rsidR="00306DED" w:rsidRPr="00306DED">
        <w:rPr>
          <w:rFonts w:ascii="Times New Roman" w:hAnsi="Times New Roman" w:cs="Times New Roman"/>
          <w:sz w:val="24"/>
          <w:szCs w:val="24"/>
        </w:rPr>
        <w:t xml:space="preserve">Dalam rangka pelaksanaan otonomi daerah sesuai dengan undang-undang Nomor 22 tahun 1999 dan Peraturan Pemerintah Nomor 25 Tahun 2000 tentang wewenang Pemerintah Pusat dan Propinsi sebagai Pemerintah Otonom khususnya </w:t>
      </w:r>
      <w:r w:rsidR="00306DED" w:rsidRPr="00306DED">
        <w:rPr>
          <w:rFonts w:ascii="Times New Roman" w:hAnsi="Times New Roman" w:cs="Times New Roman"/>
          <w:sz w:val="24"/>
          <w:szCs w:val="24"/>
        </w:rPr>
        <w:lastRenderedPageBreak/>
        <w:t xml:space="preserve">dalam bidang pendidikan. Hal ini tentu saja akan berakibat terhadap perubahan sruktural dan pengelolaan pendidikan, dan berlaku juga pada penentuan </w:t>
      </w:r>
      <w:r w:rsidR="00306DED" w:rsidRPr="00306DED">
        <w:rPr>
          <w:rFonts w:ascii="Times New Roman" w:hAnsi="Times New Roman" w:cs="Times New Roman"/>
          <w:i/>
          <w:sz w:val="24"/>
          <w:szCs w:val="24"/>
        </w:rPr>
        <w:t xml:space="preserve">stakeholder </w:t>
      </w:r>
      <w:r w:rsidR="00306DED" w:rsidRPr="00306DED">
        <w:rPr>
          <w:rFonts w:ascii="Times New Roman" w:hAnsi="Times New Roman" w:cs="Times New Roman"/>
          <w:sz w:val="24"/>
          <w:szCs w:val="24"/>
        </w:rPr>
        <w:t xml:space="preserve">di dalamnya. Jika di masa lalu, </w:t>
      </w:r>
      <w:r w:rsidR="00306DED" w:rsidRPr="00306DED">
        <w:rPr>
          <w:rFonts w:ascii="Times New Roman" w:hAnsi="Times New Roman" w:cs="Times New Roman"/>
          <w:i/>
          <w:sz w:val="24"/>
          <w:szCs w:val="24"/>
        </w:rPr>
        <w:t xml:space="preserve">stakeholder </w:t>
      </w:r>
      <w:r w:rsidR="00306DED" w:rsidRPr="00306DED">
        <w:rPr>
          <w:rFonts w:ascii="Times New Roman" w:hAnsi="Times New Roman" w:cs="Times New Roman"/>
          <w:sz w:val="24"/>
          <w:szCs w:val="24"/>
        </w:rPr>
        <w:t xml:space="preserve"> pendidikan itu ada di tangan aparat pusat, maka dalam era otonomi pendidikan sekarang ini peranan sebagai </w:t>
      </w:r>
      <w:r w:rsidR="00306DED" w:rsidRPr="00306DED">
        <w:rPr>
          <w:rFonts w:ascii="Times New Roman" w:hAnsi="Times New Roman" w:cs="Times New Roman"/>
          <w:i/>
          <w:sz w:val="24"/>
          <w:szCs w:val="24"/>
        </w:rPr>
        <w:t xml:space="preserve"> stakeholder </w:t>
      </w:r>
      <w:r w:rsidR="00306DED" w:rsidRPr="00306DED">
        <w:rPr>
          <w:rFonts w:ascii="Times New Roman" w:hAnsi="Times New Roman" w:cs="Times New Roman"/>
          <w:sz w:val="24"/>
          <w:szCs w:val="24"/>
        </w:rPr>
        <w:t>itu akan tersebar kepada berbagai pihak yang berkepentingan.</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Salah satu model pengelolaan yang kini digagas Departemen Pendidikan Nasional adalah apa yang disebut dengan manajemen berbasis pendidikan yang berbasis pada otonomi atau kemandirian sekolah dan aparat daerah dalam menentukan arah, kebijakan, serta jalannya pendidikan di daerah masing-masing (Nurkolis, 2005) Keberhasilan dalam pelaksanaan MBS sangat ditentukan oleh perwujudan kemandirian manajemen pendidikan dalam tingkat kabupaten atau kota. Gagasan MBS sebenarnya dapat merupkan jawaban atas tantangan pendidikan kedepan.</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Dalam Undang-Undang Nomor 25 Tahun 2000 tentang Program Pembangunan Nasional (Propenas), khususnya Bab VII (Pembangunan Pendidikan) digambarkan bahwa dunia pedidikan di Indonesia menghadapi tiga tantangan besar, diantaranya adalah sejalan dengan berlakunya otonomi daerah, sistem pendidikan dituntut untuk melakukan perubahan dan penyesuaian sehingga dapat mewujudkan proses pendidikan yang lebih demokratis, memperhatikan keberagaman kebutuhan/keadaan daerah dan peserta didik , serta mendorong peningkatan partisipasi masyaraat.</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lastRenderedPageBreak/>
        <w:t>Tantangan  ini  cukup relevan dengan keadaan manajemen pendidikan kita sekarang, dimana manajemen pendidikan nasional secara keseluruhan masih besifat sentralistis sehingga kurang mendorong terjadinya demokratisasi dan desentralisasi penyelenggaraan pendidikan. Manajemen pendidikan yang sentralistis tersebut telah menyebabkan terjadinya kebijakan yang seragam yang tidak dapat mengakomodasikan perbedaan keragaman atau kepentingan daerah/sekolah, serta mematikan partisipasi masyaraat dalam proses pendidikan.</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Di samping pemberian otonomi yang lebih besar kepada sekolah dan pemerinatah daerah dalam pengelolaan pendidikan, MBS juga bertujuan mendorong pengambilan keputusan partisipatif yang melibatkan semua </w:t>
      </w:r>
      <w:r w:rsidRPr="00306DED">
        <w:rPr>
          <w:rFonts w:ascii="Times New Roman" w:hAnsi="Times New Roman" w:cs="Times New Roman"/>
          <w:i/>
          <w:iCs/>
          <w:sz w:val="24"/>
          <w:szCs w:val="24"/>
        </w:rPr>
        <w:t>stakeholder</w:t>
      </w:r>
      <w:r w:rsidRPr="00306DED">
        <w:rPr>
          <w:rFonts w:ascii="Times New Roman" w:hAnsi="Times New Roman" w:cs="Times New Roman"/>
          <w:sz w:val="24"/>
          <w:szCs w:val="24"/>
        </w:rPr>
        <w:t xml:space="preserve"> pendidikan di sekolah, sehingga tercipta </w:t>
      </w:r>
      <w:r w:rsidRPr="00306DED">
        <w:rPr>
          <w:rFonts w:ascii="Times New Roman" w:hAnsi="Times New Roman" w:cs="Times New Roman"/>
          <w:i/>
          <w:sz w:val="24"/>
          <w:szCs w:val="24"/>
        </w:rPr>
        <w:t xml:space="preserve"> sense of belonging </w:t>
      </w:r>
      <w:r w:rsidRPr="00306DED">
        <w:rPr>
          <w:rFonts w:ascii="Times New Roman" w:hAnsi="Times New Roman" w:cs="Times New Roman"/>
          <w:sz w:val="24"/>
          <w:szCs w:val="24"/>
        </w:rPr>
        <w:t xml:space="preserve">(rasa memiliki) dari mereka. Dengan demikian akan terjadi makin besar tingkat partisipasi dari para </w:t>
      </w:r>
      <w:r w:rsidRPr="00306DED">
        <w:rPr>
          <w:rFonts w:ascii="Times New Roman" w:hAnsi="Times New Roman" w:cs="Times New Roman"/>
          <w:i/>
          <w:iCs/>
          <w:sz w:val="24"/>
          <w:szCs w:val="24"/>
        </w:rPr>
        <w:t>stake-holdeer</w:t>
      </w:r>
      <w:r w:rsidRPr="00306DED">
        <w:rPr>
          <w:rFonts w:ascii="Times New Roman" w:hAnsi="Times New Roman" w:cs="Times New Roman"/>
          <w:sz w:val="24"/>
          <w:szCs w:val="24"/>
        </w:rPr>
        <w:t>, makin besar rasa memiliki, sehingga rasa tanggung jawab dan dedikasi juga akan meningkat.</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Menurut Depdiknas, (2006) salah satu permasalahan pendidikan yang disorot dan erat kaitannya dengan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adalah manajemen (pengelolaan) pendidikan, paling tidak ada tiga faktor manajemen pandidikan kita yang mendapat perhatian. Pertama, penyelenggaraan pendidikan nasional menggunakan pendekatan </w:t>
      </w:r>
      <w:r w:rsidRPr="00306DED">
        <w:rPr>
          <w:rFonts w:ascii="Times New Roman" w:hAnsi="Times New Roman" w:cs="Times New Roman"/>
          <w:i/>
          <w:sz w:val="24"/>
          <w:szCs w:val="24"/>
        </w:rPr>
        <w:t xml:space="preserve">education production fungction </w:t>
      </w:r>
      <w:r w:rsidRPr="00306DED">
        <w:rPr>
          <w:rFonts w:ascii="Times New Roman" w:hAnsi="Times New Roman" w:cs="Times New Roman"/>
          <w:sz w:val="24"/>
          <w:szCs w:val="24"/>
        </w:rPr>
        <w:t xml:space="preserve">atau yang lebih dikenal dengan pendekatan </w:t>
      </w:r>
      <w:r w:rsidRPr="00306DED">
        <w:rPr>
          <w:rFonts w:ascii="Times New Roman" w:hAnsi="Times New Roman" w:cs="Times New Roman"/>
          <w:i/>
          <w:sz w:val="24"/>
          <w:szCs w:val="24"/>
        </w:rPr>
        <w:t xml:space="preserve"> input-output analysis </w:t>
      </w:r>
      <w:r w:rsidRPr="00306DED">
        <w:rPr>
          <w:rFonts w:ascii="Times New Roman" w:hAnsi="Times New Roman" w:cs="Times New Roman"/>
          <w:sz w:val="24"/>
          <w:szCs w:val="24"/>
        </w:rPr>
        <w:t xml:space="preserve">yang tidak dilaksanakan secara konsekwen. Pendekatan ini melihat bahwa lembaga pendidikan berfungsi sebagai pusat produksi yang apabila dipenuhi semua input (masukan) yang diperlukan dalam kegiatan produksi tersebut, maka lembaga ini akan </w:t>
      </w:r>
      <w:r w:rsidRPr="00306DED">
        <w:rPr>
          <w:rFonts w:ascii="Times New Roman" w:hAnsi="Times New Roman" w:cs="Times New Roman"/>
          <w:sz w:val="24"/>
          <w:szCs w:val="24"/>
        </w:rPr>
        <w:lastRenderedPageBreak/>
        <w:t xml:space="preserve">menghasilkan output yang dikehendaki. Pendekatan ini menganggap bahwa apabila input seperti pelatihan guru, pengadaan buku dan alat pelajaran, dan perbaikan sarana serta prasarana pendidikan lainnya dipenuhi, maka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(output) secara otomatis akan terjadi. Dalam kenyataan,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tidak terjadi, karena selama ini dalam menerapkan pendekatan </w:t>
      </w:r>
      <w:r w:rsidRPr="00306DED">
        <w:rPr>
          <w:rFonts w:ascii="Times New Roman" w:hAnsi="Times New Roman" w:cs="Times New Roman"/>
          <w:i/>
          <w:sz w:val="24"/>
          <w:szCs w:val="24"/>
        </w:rPr>
        <w:t xml:space="preserve">education production function </w:t>
      </w:r>
      <w:r w:rsidRPr="00306DED">
        <w:rPr>
          <w:rFonts w:ascii="Times New Roman" w:hAnsi="Times New Roman" w:cs="Times New Roman"/>
          <w:sz w:val="24"/>
          <w:szCs w:val="24"/>
        </w:rPr>
        <w:t xml:space="preserve"> teralu memusatkan pada input pendidikan dan kurang memperhatikan proses pendidikan. Padahal, proses  pendidikan sangat menentukan output pendidikan.</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Kedua, penyelenggaraan pendidikan nasional dilaksanakan secara birokratik-sentralistik, sehingga menempatkan sekolah sebagai penyelenggara pendidikan sangat tergantung pada keputusan birokrasi yang mempunyai jalur (rantai) yang sangat panjang dan kadang-kadang kebijakan yang dikeluarkan tidak sesuai dengan kondisi sekolah setempat. Dengan demikian, sekolah kehilangan kemandirian, motivasi, dan inisiatif untuk mengembangkan dan memajukan lembaganya termasuk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sebagai salah satu tujuan pendidikan nasional.</w:t>
      </w:r>
    </w:p>
    <w:p w:rsidR="00306DED" w:rsidRPr="00306DED" w:rsidRDefault="00306DED" w:rsidP="00306DED">
      <w:pPr>
        <w:spacing w:after="0" w:line="480" w:lineRule="auto"/>
        <w:ind w:firstLine="709"/>
        <w:jc w:val="both"/>
        <w:rPr>
          <w:rFonts w:ascii="Times New Roman" w:hAnsi="Times New Roman" w:cs="Times New Roman"/>
          <w:i/>
          <w:sz w:val="24"/>
          <w:szCs w:val="24"/>
        </w:rPr>
      </w:pPr>
      <w:r w:rsidRPr="00306DED">
        <w:rPr>
          <w:rFonts w:ascii="Times New Roman" w:hAnsi="Times New Roman" w:cs="Times New Roman"/>
          <w:sz w:val="24"/>
          <w:szCs w:val="24"/>
        </w:rPr>
        <w:t xml:space="preserve">Ketiga, peran serta masyarakat, khususnya orang tua siswa dalam penyelenggaraan pendidikan selama ini minim. Partisipasi masyarakat selama ini pada umumnya lebih banyak bersifat dukungan input (baca: dana), bukan pada proses pendidikan (pengambilan keputusan, monitoring, evaluasi, dan akuntibilitas). Berkaitan dengan akuntabilitas, sekolah tidak mempunyai beban untuk mempertanggungjawabkan hasil pelaksanaan pendidikan kepada </w:t>
      </w:r>
      <w:r w:rsidRPr="00306DED">
        <w:rPr>
          <w:rFonts w:ascii="Times New Roman" w:hAnsi="Times New Roman" w:cs="Times New Roman"/>
          <w:sz w:val="24"/>
          <w:szCs w:val="24"/>
        </w:rPr>
        <w:lastRenderedPageBreak/>
        <w:t xml:space="preserve">masyarakat, khususnya orang tua siswa, sebagai salah satu unsur utama yang berkepentingan dengan pendidikan </w:t>
      </w:r>
      <w:r w:rsidRPr="00306DED">
        <w:rPr>
          <w:rFonts w:ascii="Times New Roman" w:hAnsi="Times New Roman" w:cs="Times New Roman"/>
          <w:i/>
          <w:sz w:val="24"/>
          <w:szCs w:val="24"/>
        </w:rPr>
        <w:t>(stakeholder).</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Itu semua adalah bukti-bukti lemahnya pola lama manajemen pendidikan nasional, sehingga sebagai konsekuensi logis bagi manajemen pendidikan adalah perlu dilakukannya penyesuaian diri dari pola manajemen pendidikan menuju pola baru manajemen pendidikan masa depan yang lebih bernuansa otonomi dan yang lebih demokratis (Depdiknas, 2006). Dimensi-dimensi perubahan pola manajemen, dari yang lama menuju yang baru, antara lain : subordinasi menjadi otonomi, pengambilan keputusan terpusat menjadi pengambilan keputusan partisipatif, ruang gerak kaku menjadi ruang gerak luwes, pendekatan biokratik menjadi pendekatan profesionl, sentralistik menjadi desentralistik, datar menjadi motivasi diri, overregulai menjadi deregulasi, pengontrol menjadi mempengaruhi, mengarahkan menjadi memfasilitasi, menghindari resiko menjadi mengelola resiko, gunakan uang semuanya menjadi gunakan uang efisien, in</w:t>
      </w:r>
      <w:r w:rsidR="0050579F">
        <w:rPr>
          <w:rFonts w:ascii="Times New Roman" w:hAnsi="Times New Roman" w:cs="Times New Roman"/>
          <w:sz w:val="24"/>
          <w:szCs w:val="24"/>
        </w:rPr>
        <w:t>d</w:t>
      </w:r>
      <w:r w:rsidRPr="00306DED">
        <w:rPr>
          <w:rFonts w:ascii="Times New Roman" w:hAnsi="Times New Roman" w:cs="Times New Roman"/>
          <w:sz w:val="24"/>
          <w:szCs w:val="24"/>
        </w:rPr>
        <w:t xml:space="preserve">ividual yang cerdas menjadi </w:t>
      </w:r>
      <w:r w:rsidRPr="00306DED">
        <w:rPr>
          <w:rFonts w:ascii="Times New Roman" w:hAnsi="Times New Roman" w:cs="Times New Roman"/>
          <w:i/>
          <w:sz w:val="24"/>
          <w:szCs w:val="24"/>
        </w:rPr>
        <w:t xml:space="preserve">teamwork </w:t>
      </w:r>
      <w:r w:rsidRPr="00306DED">
        <w:rPr>
          <w:rFonts w:ascii="Times New Roman" w:hAnsi="Times New Roman" w:cs="Times New Roman"/>
          <w:sz w:val="24"/>
          <w:szCs w:val="24"/>
        </w:rPr>
        <w:t xml:space="preserve">yang cerdas, informasi terpribadi menjadi informasi terbagi. </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Untuk mewujudkan pola baru manajemen p</w:t>
      </w:r>
      <w:r w:rsidR="0050579F">
        <w:rPr>
          <w:rFonts w:ascii="Times New Roman" w:hAnsi="Times New Roman" w:cs="Times New Roman"/>
          <w:sz w:val="24"/>
          <w:szCs w:val="24"/>
        </w:rPr>
        <w:t>e</w:t>
      </w:r>
      <w:r w:rsidRPr="00306DED">
        <w:rPr>
          <w:rFonts w:ascii="Times New Roman" w:hAnsi="Times New Roman" w:cs="Times New Roman"/>
          <w:sz w:val="24"/>
          <w:szCs w:val="24"/>
        </w:rPr>
        <w:t>ndidikan masa depan yang lebih bernuansa otonomi dan yang lebih demokratis, dan untuk meningkatkan peran serta masyarakat dalam bidang pendidikan, maka diperlukan wadah yang dapat mengakomodasi pandangan aspirasi, dan menggali potensi masyarakt untuk menjamin demokratisasi, transparasi, dan akuntabilitas pendidikan. Salah satu wadah tersebut adalah dengan dibentuknya Dewan Pendidikan di tingkat kabupatenkota dan Komite Sekolah di tingkat satuan pendidikan.</w:t>
      </w:r>
    </w:p>
    <w:p w:rsidR="00306DED" w:rsidRPr="00306DED" w:rsidRDefault="00306DED" w:rsidP="00306DED">
      <w:pPr>
        <w:spacing w:after="0" w:line="480" w:lineRule="auto"/>
        <w:ind w:firstLine="709"/>
        <w:jc w:val="both"/>
        <w:rPr>
          <w:rFonts w:ascii="Times New Roman" w:hAnsi="Times New Roman" w:cs="Times New Roman"/>
          <w:i/>
          <w:sz w:val="24"/>
          <w:szCs w:val="24"/>
        </w:rPr>
      </w:pPr>
      <w:r w:rsidRPr="00306DED">
        <w:rPr>
          <w:rFonts w:ascii="Times New Roman" w:hAnsi="Times New Roman" w:cs="Times New Roman"/>
          <w:sz w:val="24"/>
          <w:szCs w:val="24"/>
        </w:rPr>
        <w:lastRenderedPageBreak/>
        <w:t xml:space="preserve">Dewan Pendidikan dan Komite Sekolah merupakan amanat rakyat yang telah tertuang dalam Undang-Undang Nomor 25 Tahun 2000 tentang Program Pembangunan Nasional (Propenas) 2000-2004. Amanat rakyat ini selaras dengan kebijakan otonomi daerah, yang telah memposisikan kabupaten/kota sebagai pemegang kewenangan dan tanggung jawab dalam penyelenggaraan pendidikan. Pelaksanaan pendidikan di daerah tidak hanya diserahkan kepada kabupaten/kota, melainkan juga dalam beberapa hal yang telah diberikan kepada satuan pendidikan, baik pada jalur pendidikan sekolah maupun luar sekolah. Dengan kata lain, keberhasilan dalam penyelenggaraan pendidikan tidak hanya menjadi tanggung jawab pemerintah  pusat, melainkan juga pemerintah propinsi, kabupaten/kota, dan pihak sekolah,orang tua, dan masyarakat atau </w:t>
      </w:r>
      <w:r w:rsidRPr="00306DED">
        <w:rPr>
          <w:rFonts w:ascii="Times New Roman" w:hAnsi="Times New Roman" w:cs="Times New Roman"/>
          <w:i/>
          <w:sz w:val="24"/>
          <w:szCs w:val="24"/>
        </w:rPr>
        <w:t xml:space="preserve">stakeholder </w:t>
      </w:r>
      <w:r w:rsidRPr="00306DED">
        <w:rPr>
          <w:rFonts w:ascii="Times New Roman" w:hAnsi="Times New Roman" w:cs="Times New Roman"/>
          <w:iCs/>
          <w:sz w:val="24"/>
          <w:szCs w:val="24"/>
        </w:rPr>
        <w:t>pendidikan</w:t>
      </w:r>
      <w:r w:rsidRPr="00306DED">
        <w:rPr>
          <w:rFonts w:ascii="Times New Roman" w:hAnsi="Times New Roman" w:cs="Times New Roman"/>
          <w:i/>
          <w:sz w:val="24"/>
          <w:szCs w:val="24"/>
        </w:rPr>
        <w:t>.</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Hal ini sebagaimana ditegaskan oleh De Roche dalam (Daryono, 2003) yang menyatakan sebagai berikut:</w:t>
      </w:r>
    </w:p>
    <w:p w:rsidR="00306DED" w:rsidRPr="00306DED" w:rsidRDefault="00306DED" w:rsidP="00306DED">
      <w:pPr>
        <w:spacing w:after="0" w:line="240" w:lineRule="auto"/>
        <w:ind w:left="709"/>
        <w:jc w:val="both"/>
        <w:rPr>
          <w:rFonts w:ascii="Times New Roman" w:hAnsi="Times New Roman" w:cs="Times New Roman"/>
          <w:sz w:val="24"/>
          <w:szCs w:val="24"/>
        </w:rPr>
      </w:pPr>
      <w:r w:rsidRPr="00306DED">
        <w:rPr>
          <w:rFonts w:ascii="Times New Roman" w:hAnsi="Times New Roman" w:cs="Times New Roman"/>
          <w:sz w:val="24"/>
          <w:szCs w:val="24"/>
        </w:rPr>
        <w:t>Sekolah sebagai sistem sosial, keberadaanya dipengaruhi dan mempengaruhi sistem sosial lain. Sekolah lahir dan berkembang di tengah-tengah masyarakat. Sekolah membantu orang tua dalam mendewasakan anak. Sekolah juga melayani kebutuhan masarakat akan tenaga yang terampil dan terdidik. Hubungan antara ketiganya (pemerintah, orang tua, dan masyaraat) dalam bidang pendidikan adalah hubungan yang saling mendukung</w:t>
      </w:r>
    </w:p>
    <w:p w:rsidR="00306DED" w:rsidRPr="00306DED" w:rsidRDefault="00306DED" w:rsidP="00306DED">
      <w:pPr>
        <w:spacing w:after="0" w:line="480" w:lineRule="auto"/>
        <w:ind w:firstLine="709"/>
        <w:jc w:val="both"/>
        <w:rPr>
          <w:rFonts w:ascii="Times New Roman" w:hAnsi="Times New Roman" w:cs="Times New Roman"/>
          <w:sz w:val="24"/>
          <w:szCs w:val="24"/>
        </w:rPr>
      </w:pP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Nampak jelas sekali disini, bahwa keberadaan sekolah yang didalamnya penuh dengan pelaksanaan program pendidikan harus melibatkan paling tidak tiga unsur pokok penopang aktivitas dan efektivitas pendidikan, yakni pemerintah, orang tua, dan masyarakat. Pemerintah sebagai lembaga yang mendapat amanat Negara memiliki batasan baku atau setandar minim yang hendak ditempuh oleh </w:t>
      </w:r>
      <w:r w:rsidRPr="00306DED">
        <w:rPr>
          <w:rFonts w:ascii="Times New Roman" w:hAnsi="Times New Roman" w:cs="Times New Roman"/>
          <w:sz w:val="24"/>
          <w:szCs w:val="24"/>
        </w:rPr>
        <w:lastRenderedPageBreak/>
        <w:t>suatu lembaga pendidikan kaitannya dalam rang</w:t>
      </w:r>
      <w:r w:rsidR="0050579F">
        <w:rPr>
          <w:rFonts w:ascii="Times New Roman" w:hAnsi="Times New Roman" w:cs="Times New Roman"/>
          <w:sz w:val="24"/>
          <w:szCs w:val="24"/>
        </w:rPr>
        <w:t>k</w:t>
      </w:r>
      <w:r w:rsidRPr="00306DED">
        <w:rPr>
          <w:rFonts w:ascii="Times New Roman" w:hAnsi="Times New Roman" w:cs="Times New Roman"/>
          <w:sz w:val="24"/>
          <w:szCs w:val="24"/>
        </w:rPr>
        <w:t>a mencerdasan kehidupan bangsa.</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Salah satu kebijakan penting pemerintah pusat adalah penetapan standar minimum dalam rangka mengendalikan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secara nasional </w:t>
      </w:r>
      <w:r w:rsidRPr="00306DED">
        <w:rPr>
          <w:rFonts w:ascii="Times New Roman" w:hAnsi="Times New Roman" w:cs="Times New Roman"/>
          <w:i/>
          <w:sz w:val="24"/>
          <w:szCs w:val="24"/>
        </w:rPr>
        <w:t xml:space="preserve">(national benchmarking). </w:t>
      </w:r>
      <w:r w:rsidRPr="00306DED">
        <w:rPr>
          <w:rFonts w:ascii="Times New Roman" w:hAnsi="Times New Roman" w:cs="Times New Roman"/>
          <w:sz w:val="24"/>
          <w:szCs w:val="24"/>
        </w:rPr>
        <w:t xml:space="preserve">Fungsi ini antara lain diwujudkan melalui penetapan standar minimal sarana dan prasarana, proses penyelenggaraan pendidikan. Pengendalian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menyangkut dua aspek, yaitu administrative yakni perimbangan dalam alokasi sumber daya pendidikan serta aspek subtansi yaitu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hasil pendidikan. </w:t>
      </w:r>
      <w:r w:rsidRPr="00306DED">
        <w:rPr>
          <w:rFonts w:ascii="Times New Roman" w:hAnsi="Times New Roman" w:cs="Times New Roman"/>
          <w:i/>
          <w:sz w:val="24"/>
          <w:szCs w:val="24"/>
        </w:rPr>
        <w:t xml:space="preserve"> </w:t>
      </w:r>
      <w:r w:rsidRPr="00306DED">
        <w:rPr>
          <w:rFonts w:ascii="Times New Roman" w:hAnsi="Times New Roman" w:cs="Times New Roman"/>
          <w:sz w:val="24"/>
          <w:szCs w:val="24"/>
        </w:rPr>
        <w:t xml:space="preserve">    </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Pertama, secara adminstratif, Pemerintah berperan dalam mengatur aliran dana publik </w:t>
      </w:r>
      <w:r w:rsidRPr="00306DED">
        <w:rPr>
          <w:rFonts w:ascii="Times New Roman" w:hAnsi="Times New Roman" w:cs="Times New Roman"/>
          <w:i/>
          <w:iCs/>
          <w:sz w:val="24"/>
          <w:szCs w:val="24"/>
        </w:rPr>
        <w:t xml:space="preserve">(public outly) </w:t>
      </w:r>
      <w:r w:rsidRPr="00306DED">
        <w:rPr>
          <w:rFonts w:ascii="Times New Roman" w:hAnsi="Times New Roman" w:cs="Times New Roman"/>
          <w:sz w:val="24"/>
          <w:szCs w:val="24"/>
        </w:rPr>
        <w:t>dari sumber-sumber</w:t>
      </w:r>
      <w:r w:rsidRPr="00306DED">
        <w:rPr>
          <w:rFonts w:ascii="Times New Roman" w:hAnsi="Times New Roman" w:cs="Times New Roman"/>
          <w:i/>
          <w:iCs/>
          <w:sz w:val="24"/>
          <w:szCs w:val="24"/>
        </w:rPr>
        <w:t xml:space="preserve"> </w:t>
      </w:r>
      <w:r w:rsidRPr="00306DED">
        <w:rPr>
          <w:rFonts w:ascii="Times New Roman" w:hAnsi="Times New Roman" w:cs="Times New Roman"/>
          <w:sz w:val="24"/>
          <w:szCs w:val="24"/>
        </w:rPr>
        <w:t xml:space="preserve">yang ada kepada lembaga-lembaga pendidikan yang paling membutuhkan, melalui sistem subsidi. Berdasarkan standar-standar pendidikan yang ditetapkan (seperti standar pelayanan sekolah, standar sarana dan prasarana, dsb) pemerintah memonitor dan menetapkan sekolah atau daerah. Berdasarkan peta ini dapat diketahui sekolah atau daerah mana yang belum memenuhi standar karena pendapatan daerah yang kurang. Berdasarkan peta tersebut pemerintah mengatur aliran subsidi </w:t>
      </w:r>
      <w:r w:rsidRPr="00306DED">
        <w:rPr>
          <w:rFonts w:ascii="Times New Roman" w:hAnsi="Times New Roman" w:cs="Times New Roman"/>
          <w:i/>
          <w:iCs/>
          <w:sz w:val="24"/>
          <w:szCs w:val="24"/>
        </w:rPr>
        <w:t xml:space="preserve">(public outlay) </w:t>
      </w:r>
      <w:r w:rsidRPr="00306DED">
        <w:rPr>
          <w:rFonts w:ascii="Times New Roman" w:hAnsi="Times New Roman" w:cs="Times New Roman"/>
          <w:sz w:val="24"/>
          <w:szCs w:val="24"/>
        </w:rPr>
        <w:t xml:space="preserve"> bagi daerah atau sekolah agar masing-masing dapat memenuhi standar paling tidak mencapai standar minimum yang telah ditetapkan.</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Kedua, secara substansi akan menyangkut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program dan hasil pendidikan.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perlu di monitor oleh pemerintah di antaranya dengan mendayagunakan lembaga professional bidang pengkajian. Untuk mengendalikan aspek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ini, pemerintah perlu menetapkan standar materi </w:t>
      </w:r>
      <w:r w:rsidRPr="00306DED">
        <w:rPr>
          <w:rFonts w:ascii="Times New Roman" w:hAnsi="Times New Roman" w:cs="Times New Roman"/>
          <w:sz w:val="24"/>
          <w:szCs w:val="24"/>
        </w:rPr>
        <w:lastRenderedPageBreak/>
        <w:t xml:space="preserve">kurikulum (material standar), standar kompetensi guru </w:t>
      </w:r>
      <w:r w:rsidRPr="00306DED">
        <w:rPr>
          <w:rFonts w:ascii="Times New Roman" w:hAnsi="Times New Roman" w:cs="Times New Roman"/>
          <w:i/>
          <w:iCs/>
          <w:sz w:val="24"/>
          <w:szCs w:val="24"/>
        </w:rPr>
        <w:t xml:space="preserve">(teacher competency standart </w:t>
      </w:r>
      <w:r w:rsidRPr="00306DED">
        <w:rPr>
          <w:rFonts w:ascii="Times New Roman" w:hAnsi="Times New Roman" w:cs="Times New Roman"/>
          <w:sz w:val="24"/>
          <w:szCs w:val="24"/>
        </w:rPr>
        <w:t xml:space="preserve">dan standar prestasi siswa </w:t>
      </w:r>
      <w:r w:rsidRPr="00306DED">
        <w:rPr>
          <w:rFonts w:ascii="Times New Roman" w:hAnsi="Times New Roman" w:cs="Times New Roman"/>
          <w:i/>
          <w:iCs/>
          <w:sz w:val="24"/>
          <w:szCs w:val="24"/>
        </w:rPr>
        <w:t>(performenc standart</w:t>
      </w:r>
      <w:r w:rsidRPr="00306DED">
        <w:rPr>
          <w:rFonts w:ascii="Times New Roman" w:hAnsi="Times New Roman" w:cs="Times New Roman"/>
          <w:sz w:val="24"/>
          <w:szCs w:val="24"/>
        </w:rPr>
        <w:t xml:space="preserve">). Dalam hal pelaksanaan kepada kreatifitas dan kemampuan yang dimilki oleh setiap daerah atau sekolah yang bersangutan dalam mencapai standar itu. Untuk memacu  standar itu, pemerintah bisa menerapkan sistem ganjaran </w:t>
      </w:r>
      <w:r w:rsidRPr="00306DED">
        <w:rPr>
          <w:rFonts w:ascii="Times New Roman" w:hAnsi="Times New Roman" w:cs="Times New Roman"/>
          <w:i/>
          <w:iCs/>
          <w:sz w:val="24"/>
          <w:szCs w:val="24"/>
        </w:rPr>
        <w:t xml:space="preserve">(reward) </w:t>
      </w:r>
      <w:r w:rsidRPr="00306DED">
        <w:rPr>
          <w:rFonts w:ascii="Times New Roman" w:hAnsi="Times New Roman" w:cs="Times New Roman"/>
          <w:sz w:val="24"/>
          <w:szCs w:val="24"/>
        </w:rPr>
        <w:t xml:space="preserve">atau hukuman </w:t>
      </w:r>
      <w:r w:rsidRPr="00306DED">
        <w:rPr>
          <w:rFonts w:ascii="Times New Roman" w:hAnsi="Times New Roman" w:cs="Times New Roman"/>
          <w:i/>
          <w:iCs/>
          <w:sz w:val="24"/>
          <w:szCs w:val="24"/>
        </w:rPr>
        <w:t>(punishment)</w:t>
      </w:r>
      <w:r w:rsidRPr="00306DED">
        <w:rPr>
          <w:rFonts w:ascii="Times New Roman" w:hAnsi="Times New Roman" w:cs="Times New Roman"/>
          <w:sz w:val="24"/>
          <w:szCs w:val="24"/>
        </w:rPr>
        <w:t xml:space="preserve"> yang pelaksanaannya diserahkan kepada masing-masing daerah otonom daerah atau sekolah.</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i/>
          <w:iCs/>
          <w:sz w:val="24"/>
          <w:szCs w:val="24"/>
        </w:rPr>
        <w:t>Sementara</w:t>
      </w:r>
      <w:r w:rsidRPr="00306DED">
        <w:rPr>
          <w:rFonts w:ascii="Times New Roman" w:hAnsi="Times New Roman" w:cs="Times New Roman"/>
          <w:sz w:val="24"/>
          <w:szCs w:val="24"/>
        </w:rPr>
        <w:t xml:space="preserve"> itu pengendalian aspek administratif (misalnya dalam penempatan guru, distribusi buku dan alat-alat pelajaran, penataran guru, dsb.) dilakukan oleh pemerintah daerah otonom, agar rentang pengawasan tidak terlalu jauh. Pada tingkatan sekolah, pengendalian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juga difungsikan melalui lembaga sejenis Dewan Pendidikan Daerah </w:t>
      </w:r>
      <w:r w:rsidRPr="00306DED">
        <w:rPr>
          <w:rFonts w:ascii="Times New Roman" w:hAnsi="Times New Roman" w:cs="Times New Roman"/>
          <w:i/>
          <w:iCs/>
          <w:sz w:val="24"/>
          <w:szCs w:val="24"/>
        </w:rPr>
        <w:t xml:space="preserve">(Board of Education) </w:t>
      </w:r>
      <w:r w:rsidRPr="00306DED">
        <w:rPr>
          <w:rFonts w:ascii="Times New Roman" w:hAnsi="Times New Roman" w:cs="Times New Roman"/>
          <w:sz w:val="24"/>
          <w:szCs w:val="24"/>
        </w:rPr>
        <w:t xml:space="preserve">sebagai lembaga akuntabilitas yang keanggotaannya terdiri dari pembayar pendidikan seperti orang tua murid, pemerintah daerah, pemerintah pusat, serta pihak-pihak lain yang memberikan kontribusi nyata terhadap dunia pendidikan yang dicapai kepada </w:t>
      </w:r>
      <w:r w:rsidRPr="00306DED">
        <w:rPr>
          <w:rFonts w:ascii="Times New Roman" w:hAnsi="Times New Roman" w:cs="Times New Roman"/>
          <w:i/>
          <w:iCs/>
          <w:sz w:val="24"/>
          <w:szCs w:val="24"/>
        </w:rPr>
        <w:t>stakeholder</w:t>
      </w:r>
      <w:r w:rsidRPr="00306DED">
        <w:rPr>
          <w:rFonts w:ascii="Times New Roman" w:hAnsi="Times New Roman" w:cs="Times New Roman"/>
          <w:sz w:val="24"/>
          <w:szCs w:val="24"/>
        </w:rPr>
        <w:t xml:space="preserve"> pendidikan atau semua pihak secara proporsional sesuai dengan kontribusi terhadap penyelenggaraan pendidikan.</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Dalam kaitan persoalan di atas, Komite Sekolah diharapkan dapat berperan dalam membantu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Hal ini mengingat keberhasilan daerah dalam melaksanakan otonomi bidang pendidikan sekolah dasar sangat tergantung pada kemampuan daerah dalam pengelolan kewenangannya sesuai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yang mencakup masalah: 1) anak didik, yang meliputi kewenangan tentang Angka Patisipasi Kasar, Angka </w:t>
      </w:r>
      <w:r w:rsidRPr="00306DED">
        <w:rPr>
          <w:rFonts w:ascii="Times New Roman" w:hAnsi="Times New Roman" w:cs="Times New Roman"/>
          <w:sz w:val="24"/>
          <w:szCs w:val="24"/>
        </w:rPr>
        <w:lastRenderedPageBreak/>
        <w:t>partisipasi Murni, Angka Pendaftaran Siswa, Angka Putus Sekolah, dan Survival Rate, (2) sarana, yang dibatasi pada masalah lahan, bangunan, peralatan laboratorium dan media pembelajaran, buku teks siswa, dan sarana olahraga, (3) organisasi yang berkaitan dengan personalia, (4) pembiay</w:t>
      </w:r>
      <w:r w:rsidR="0050579F">
        <w:rPr>
          <w:rFonts w:ascii="Times New Roman" w:hAnsi="Times New Roman" w:cs="Times New Roman"/>
          <w:sz w:val="24"/>
          <w:szCs w:val="24"/>
        </w:rPr>
        <w:t>a</w:t>
      </w:r>
      <w:r w:rsidRPr="00306DED">
        <w:rPr>
          <w:rFonts w:ascii="Times New Roman" w:hAnsi="Times New Roman" w:cs="Times New Roman"/>
          <w:sz w:val="24"/>
          <w:szCs w:val="24"/>
        </w:rPr>
        <w:t xml:space="preserve">an yang merupakan bagian dari anggaran pemerintah. Oleh karena itu untuk dapat mencapai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yang diharapkan, maka mutlak dibutuhkan kerjasama yang efektif antara pemerintah, warga sekolah dan peran serta masyarakat.</w:t>
      </w:r>
    </w:p>
    <w:p w:rsidR="00306DED" w:rsidRPr="00306DED" w:rsidRDefault="00306DED" w:rsidP="00306DED">
      <w:pPr>
        <w:spacing w:after="0" w:line="480" w:lineRule="auto"/>
        <w:ind w:firstLine="709"/>
        <w:jc w:val="both"/>
        <w:rPr>
          <w:rFonts w:ascii="Times New Roman" w:hAnsi="Times New Roman" w:cs="Times New Roman"/>
          <w:sz w:val="24"/>
          <w:szCs w:val="24"/>
        </w:rPr>
      </w:pPr>
      <w:r w:rsidRPr="00306DED">
        <w:rPr>
          <w:rFonts w:ascii="Times New Roman" w:hAnsi="Times New Roman" w:cs="Times New Roman"/>
          <w:sz w:val="24"/>
          <w:szCs w:val="24"/>
        </w:rPr>
        <w:t xml:space="preserve">Hasil penelitian sementara mengenai </w:t>
      </w:r>
      <w:r w:rsidR="009F4F15">
        <w:rPr>
          <w:rFonts w:ascii="Times New Roman" w:hAnsi="Times New Roman" w:cs="Times New Roman"/>
          <w:sz w:val="24"/>
          <w:szCs w:val="24"/>
        </w:rPr>
        <w:t>SMA Negeri 2 Sampang</w:t>
      </w:r>
      <w:r w:rsidRPr="00306DED">
        <w:rPr>
          <w:rFonts w:ascii="Times New Roman" w:hAnsi="Times New Roman" w:cs="Times New Roman"/>
          <w:sz w:val="24"/>
          <w:szCs w:val="24"/>
        </w:rPr>
        <w:t xml:space="preserve">  Kabupaten </w:t>
      </w:r>
      <w:r w:rsidR="009F4F15">
        <w:rPr>
          <w:rFonts w:ascii="Times New Roman" w:hAnsi="Times New Roman" w:cs="Times New Roman"/>
          <w:sz w:val="24"/>
          <w:szCs w:val="24"/>
        </w:rPr>
        <w:t>Sampang</w:t>
      </w:r>
      <w:r w:rsidRPr="00306DED">
        <w:rPr>
          <w:rFonts w:ascii="Times New Roman" w:hAnsi="Times New Roman" w:cs="Times New Roman"/>
          <w:sz w:val="24"/>
          <w:szCs w:val="24"/>
        </w:rPr>
        <w:t xml:space="preserve">  menunjukan perkembangan pendidikan yang cukup positif. Disamping itu, Komite Sekolah di </w:t>
      </w:r>
      <w:r w:rsidR="009F4F15">
        <w:rPr>
          <w:rFonts w:ascii="Times New Roman" w:hAnsi="Times New Roman" w:cs="Times New Roman"/>
          <w:sz w:val="24"/>
          <w:szCs w:val="24"/>
        </w:rPr>
        <w:t>SMA Negeri 2 Sampang</w:t>
      </w:r>
      <w:r w:rsidRPr="00306DED">
        <w:rPr>
          <w:rFonts w:ascii="Times New Roman" w:hAnsi="Times New Roman" w:cs="Times New Roman"/>
          <w:sz w:val="24"/>
          <w:szCs w:val="24"/>
        </w:rPr>
        <w:t xml:space="preserve">  Kabupaten </w:t>
      </w:r>
      <w:r w:rsidR="009F4F15">
        <w:rPr>
          <w:rFonts w:ascii="Times New Roman" w:hAnsi="Times New Roman" w:cs="Times New Roman"/>
          <w:sz w:val="24"/>
          <w:szCs w:val="24"/>
        </w:rPr>
        <w:t>Sampang</w:t>
      </w:r>
      <w:r w:rsidRPr="00306DED">
        <w:rPr>
          <w:rFonts w:ascii="Times New Roman" w:hAnsi="Times New Roman" w:cs="Times New Roman"/>
          <w:sz w:val="24"/>
          <w:szCs w:val="24"/>
        </w:rPr>
        <w:t xml:space="preserve">  di pandang memiliki kemampuan untuk membantu pencapain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yang terbukti dengan berbagai bentuk kegiatan yang melibatkan peran serta masyarakat, Komite Sekolah selalu memberikan dukungan positif dan menjadi penggerak utama pemberdayaan masyarakat terhadap terlaksananya program pendidikan di sekolah baik pelaksanaan program pendidikan fisik maupun non fisik. Berbagai usulan dari masyarakat tentang kegiatan kurikuler dan ekstra kurikuler dapat terakomodir melalui Komite Sekolah yang selanjutnya dilaksanakan oleh sekolah. Demikian juga harapan sekolah dalam hal pengembangan pembangunan fisik sarana pendidikan dan lingkungan yang sehat dapat dilaksanakan dengan adanya peran serta aktif Komite dalam menggerakkan masyarakat.</w:t>
      </w:r>
    </w:p>
    <w:p w:rsidR="007D50B0" w:rsidRPr="00306DED" w:rsidRDefault="00306DED" w:rsidP="00306DED">
      <w:pPr>
        <w:spacing w:after="0" w:line="480" w:lineRule="auto"/>
        <w:ind w:firstLine="709"/>
        <w:jc w:val="both"/>
        <w:rPr>
          <w:rFonts w:ascii="Times New Roman" w:hAnsi="Times New Roman" w:cs="Times New Roman"/>
          <w:b/>
          <w:sz w:val="24"/>
          <w:szCs w:val="24"/>
        </w:rPr>
      </w:pPr>
      <w:r w:rsidRPr="00306DED">
        <w:rPr>
          <w:rFonts w:ascii="Times New Roman" w:hAnsi="Times New Roman" w:cs="Times New Roman"/>
          <w:sz w:val="24"/>
          <w:szCs w:val="24"/>
        </w:rPr>
        <w:lastRenderedPageBreak/>
        <w:t>Dari uraian latar belakang masalah diatas, penulis tertarik untuk mengetahui sejauh mana peran</w:t>
      </w:r>
      <w:r w:rsidRPr="00306DED">
        <w:rPr>
          <w:rFonts w:ascii="Times New Roman" w:hAnsi="Times New Roman" w:cs="Times New Roman"/>
          <w:sz w:val="24"/>
          <w:szCs w:val="24"/>
          <w:lang w:val="id-ID"/>
        </w:rPr>
        <w:t xml:space="preserve"> Komite</w:t>
      </w:r>
      <w:r w:rsidRPr="00306DED">
        <w:rPr>
          <w:rFonts w:ascii="Times New Roman" w:hAnsi="Times New Roman" w:cs="Times New Roman"/>
          <w:sz w:val="24"/>
          <w:szCs w:val="24"/>
        </w:rPr>
        <w:t xml:space="preserve"> sekolah dalam membantu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di </w:t>
      </w:r>
      <w:r w:rsidR="009F4F15">
        <w:rPr>
          <w:rFonts w:ascii="Times New Roman" w:hAnsi="Times New Roman" w:cs="Times New Roman"/>
          <w:sz w:val="24"/>
          <w:szCs w:val="24"/>
        </w:rPr>
        <w:t>SMA Negeri 2 Sampang</w:t>
      </w:r>
      <w:r w:rsidRPr="00306DED">
        <w:rPr>
          <w:rFonts w:ascii="Times New Roman" w:hAnsi="Times New Roman" w:cs="Times New Roman"/>
          <w:sz w:val="24"/>
          <w:szCs w:val="24"/>
        </w:rPr>
        <w:t xml:space="preserve">  Kabupaten </w:t>
      </w:r>
      <w:r w:rsidR="009F4F15">
        <w:rPr>
          <w:rFonts w:ascii="Times New Roman" w:hAnsi="Times New Roman" w:cs="Times New Roman"/>
          <w:sz w:val="24"/>
          <w:szCs w:val="24"/>
        </w:rPr>
        <w:t>Sampang</w:t>
      </w:r>
      <w:r w:rsidRPr="00306DED">
        <w:rPr>
          <w:rFonts w:ascii="Times New Roman" w:hAnsi="Times New Roman" w:cs="Times New Roman"/>
          <w:sz w:val="24"/>
          <w:szCs w:val="24"/>
        </w:rPr>
        <w:t xml:space="preserve"> .</w:t>
      </w:r>
    </w:p>
    <w:p w:rsidR="00306DED" w:rsidRPr="00306DED" w:rsidRDefault="00306DED" w:rsidP="00306DED">
      <w:pPr>
        <w:pStyle w:val="ListParagraph"/>
        <w:spacing w:after="0" w:line="480" w:lineRule="auto"/>
        <w:ind w:left="360"/>
        <w:jc w:val="both"/>
        <w:rPr>
          <w:rFonts w:ascii="Times New Roman" w:hAnsi="Times New Roman" w:cs="Times New Roman"/>
          <w:b/>
          <w:sz w:val="24"/>
          <w:szCs w:val="24"/>
        </w:rPr>
      </w:pPr>
    </w:p>
    <w:p w:rsidR="00EB1F4F" w:rsidRPr="007D50B0" w:rsidRDefault="00EB1F4F" w:rsidP="00EB1F4F">
      <w:pPr>
        <w:pStyle w:val="ListParagraph"/>
        <w:numPr>
          <w:ilvl w:val="1"/>
          <w:numId w:val="1"/>
        </w:numPr>
        <w:spacing w:after="0" w:line="480" w:lineRule="auto"/>
        <w:ind w:left="567" w:hanging="567"/>
        <w:jc w:val="both"/>
        <w:rPr>
          <w:rFonts w:ascii="Times New Roman" w:hAnsi="Times New Roman" w:cs="Times New Roman"/>
          <w:b/>
          <w:sz w:val="24"/>
          <w:szCs w:val="24"/>
        </w:rPr>
      </w:pPr>
      <w:r w:rsidRPr="007D50B0">
        <w:rPr>
          <w:rFonts w:ascii="Times New Roman" w:hAnsi="Times New Roman" w:cs="Times New Roman"/>
          <w:b/>
          <w:sz w:val="24"/>
          <w:szCs w:val="24"/>
        </w:rPr>
        <w:t>Rumusan Masalah</w:t>
      </w:r>
    </w:p>
    <w:p w:rsidR="00306DED" w:rsidRPr="00306DED" w:rsidRDefault="00306DED" w:rsidP="00306DED">
      <w:pPr>
        <w:spacing w:after="0" w:line="480" w:lineRule="auto"/>
        <w:ind w:firstLine="720"/>
        <w:jc w:val="both"/>
        <w:rPr>
          <w:rFonts w:ascii="Times New Roman" w:hAnsi="Times New Roman" w:cs="Times New Roman"/>
          <w:sz w:val="24"/>
          <w:szCs w:val="24"/>
        </w:rPr>
      </w:pPr>
      <w:r w:rsidRPr="00306DED">
        <w:rPr>
          <w:rFonts w:ascii="Times New Roman" w:hAnsi="Times New Roman" w:cs="Times New Roman"/>
          <w:sz w:val="24"/>
          <w:szCs w:val="24"/>
        </w:rPr>
        <w:t xml:space="preserve">Berdasarkan uraian latar belakang di atas, maka yang diangkat menjadi rumusan masalah dalam penelitian ini adalah: </w:t>
      </w:r>
    </w:p>
    <w:p w:rsidR="00306DED" w:rsidRPr="00306DED" w:rsidRDefault="00306DED" w:rsidP="00306DED">
      <w:pPr>
        <w:pStyle w:val="ListParagraph"/>
        <w:numPr>
          <w:ilvl w:val="0"/>
          <w:numId w:val="18"/>
        </w:numPr>
        <w:spacing w:after="0" w:line="480" w:lineRule="auto"/>
        <w:ind w:left="426" w:hanging="426"/>
        <w:jc w:val="both"/>
        <w:rPr>
          <w:rFonts w:ascii="Times New Roman" w:hAnsi="Times New Roman" w:cs="Times New Roman"/>
          <w:sz w:val="24"/>
          <w:szCs w:val="24"/>
        </w:rPr>
      </w:pPr>
      <w:r w:rsidRPr="00306DED">
        <w:rPr>
          <w:rFonts w:ascii="Times New Roman" w:hAnsi="Times New Roman" w:cs="Times New Roman"/>
          <w:sz w:val="24"/>
          <w:szCs w:val="24"/>
        </w:rPr>
        <w:t xml:space="preserve">Bagaimana peran komite sekolah dalam membantu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di </w:t>
      </w:r>
      <w:r w:rsidR="009F4F15">
        <w:rPr>
          <w:rFonts w:ascii="Times New Roman" w:hAnsi="Times New Roman" w:cs="Times New Roman"/>
          <w:sz w:val="24"/>
          <w:szCs w:val="24"/>
        </w:rPr>
        <w:t>SMA Negeri 2 Sampang</w:t>
      </w:r>
      <w:r w:rsidRPr="00306DED">
        <w:rPr>
          <w:rFonts w:ascii="Times New Roman" w:hAnsi="Times New Roman" w:cs="Times New Roman"/>
          <w:sz w:val="24"/>
          <w:szCs w:val="24"/>
        </w:rPr>
        <w:t xml:space="preserve">  Kabupaten </w:t>
      </w:r>
      <w:r w:rsidR="009F4F15">
        <w:rPr>
          <w:rFonts w:ascii="Times New Roman" w:hAnsi="Times New Roman" w:cs="Times New Roman"/>
          <w:sz w:val="24"/>
          <w:szCs w:val="24"/>
        </w:rPr>
        <w:t>Sampang</w:t>
      </w:r>
      <w:r w:rsidRPr="00306DED">
        <w:rPr>
          <w:rFonts w:ascii="Times New Roman" w:hAnsi="Times New Roman" w:cs="Times New Roman"/>
          <w:sz w:val="24"/>
          <w:szCs w:val="24"/>
        </w:rPr>
        <w:t xml:space="preserve"> ? </w:t>
      </w:r>
    </w:p>
    <w:p w:rsidR="00306DED" w:rsidRDefault="0000181D" w:rsidP="00306DED">
      <w:pPr>
        <w:pStyle w:val="ListParagraph"/>
        <w:numPr>
          <w:ilvl w:val="0"/>
          <w:numId w:val="18"/>
        </w:numPr>
        <w:spacing w:after="0" w:line="480" w:lineRule="auto"/>
        <w:ind w:left="426" w:hanging="426"/>
        <w:jc w:val="both"/>
      </w:pPr>
      <w:r>
        <w:rPr>
          <w:rFonts w:ascii="Times New Roman" w:hAnsi="Times New Roman" w:cs="Times New Roman"/>
          <w:sz w:val="24"/>
          <w:szCs w:val="24"/>
        </w:rPr>
        <w:t xml:space="preserve">Faktor-faktor apa yang menjadi penghambat dan pendukung </w:t>
      </w:r>
      <w:r w:rsidR="00306DED" w:rsidRPr="00306DED">
        <w:rPr>
          <w:rFonts w:ascii="Times New Roman" w:hAnsi="Times New Roman" w:cs="Times New Roman"/>
          <w:sz w:val="24"/>
          <w:szCs w:val="24"/>
        </w:rPr>
        <w:t>dalam menjalankan peran</w:t>
      </w:r>
      <w:r>
        <w:rPr>
          <w:rFonts w:ascii="Times New Roman" w:hAnsi="Times New Roman" w:cs="Times New Roman"/>
          <w:sz w:val="24"/>
          <w:szCs w:val="24"/>
        </w:rPr>
        <w:t>komite sekolah dalam</w:t>
      </w:r>
      <w:r w:rsidR="00306DED" w:rsidRPr="00306DED">
        <w:rPr>
          <w:rFonts w:ascii="Times New Roman" w:hAnsi="Times New Roman" w:cs="Times New Roman"/>
          <w:sz w:val="24"/>
          <w:szCs w:val="24"/>
        </w:rPr>
        <w:t xml:space="preserve"> peningkatan </w:t>
      </w:r>
      <w:r w:rsidR="00A4564B">
        <w:rPr>
          <w:rFonts w:ascii="Times New Roman" w:hAnsi="Times New Roman" w:cs="Times New Roman"/>
          <w:sz w:val="24"/>
          <w:szCs w:val="24"/>
        </w:rPr>
        <w:t>kualitas</w:t>
      </w:r>
      <w:r w:rsidR="00306DED" w:rsidRPr="00306DED">
        <w:rPr>
          <w:rFonts w:ascii="Times New Roman" w:hAnsi="Times New Roman" w:cs="Times New Roman"/>
          <w:sz w:val="24"/>
          <w:szCs w:val="24"/>
        </w:rPr>
        <w:t xml:space="preserve"> pendidikan di   </w:t>
      </w:r>
      <w:r w:rsidR="009F4F15">
        <w:rPr>
          <w:rFonts w:ascii="Times New Roman" w:hAnsi="Times New Roman" w:cs="Times New Roman"/>
          <w:sz w:val="24"/>
          <w:szCs w:val="24"/>
        </w:rPr>
        <w:t>SMA Negeri 2 Sampang</w:t>
      </w:r>
      <w:r w:rsidR="00306DED" w:rsidRPr="00306DED">
        <w:rPr>
          <w:rFonts w:ascii="Times New Roman" w:hAnsi="Times New Roman" w:cs="Times New Roman"/>
          <w:sz w:val="24"/>
          <w:szCs w:val="24"/>
        </w:rPr>
        <w:t xml:space="preserve">  Kabupaten </w:t>
      </w:r>
      <w:r w:rsidR="009F4F15">
        <w:rPr>
          <w:rFonts w:ascii="Times New Roman" w:hAnsi="Times New Roman" w:cs="Times New Roman"/>
          <w:sz w:val="24"/>
          <w:szCs w:val="24"/>
        </w:rPr>
        <w:t>Sampang</w:t>
      </w:r>
      <w:r w:rsidR="00306DED" w:rsidRPr="00306DED">
        <w:rPr>
          <w:rFonts w:ascii="Times New Roman" w:hAnsi="Times New Roman" w:cs="Times New Roman"/>
          <w:sz w:val="24"/>
          <w:szCs w:val="24"/>
        </w:rPr>
        <w:t xml:space="preserve"> .</w:t>
      </w:r>
    </w:p>
    <w:p w:rsidR="00EB1F4F" w:rsidRPr="007D50B0" w:rsidRDefault="00EB1F4F" w:rsidP="00EB1F4F">
      <w:pPr>
        <w:spacing w:after="0" w:line="480" w:lineRule="auto"/>
        <w:jc w:val="both"/>
        <w:rPr>
          <w:rFonts w:ascii="Times New Roman" w:hAnsi="Times New Roman" w:cs="Times New Roman"/>
          <w:sz w:val="24"/>
          <w:szCs w:val="24"/>
        </w:rPr>
      </w:pPr>
    </w:p>
    <w:p w:rsidR="00EB1F4F" w:rsidRPr="007D50B0" w:rsidRDefault="00EB1F4F" w:rsidP="00EB1F4F">
      <w:pPr>
        <w:pStyle w:val="ListParagraph"/>
        <w:numPr>
          <w:ilvl w:val="1"/>
          <w:numId w:val="1"/>
        </w:numPr>
        <w:spacing w:after="0" w:line="480" w:lineRule="auto"/>
        <w:ind w:left="567" w:hanging="567"/>
        <w:jc w:val="both"/>
        <w:rPr>
          <w:rFonts w:ascii="Times New Roman" w:hAnsi="Times New Roman" w:cs="Times New Roman"/>
          <w:b/>
          <w:sz w:val="24"/>
          <w:szCs w:val="24"/>
        </w:rPr>
      </w:pPr>
      <w:r w:rsidRPr="007D50B0">
        <w:rPr>
          <w:rFonts w:ascii="Times New Roman" w:hAnsi="Times New Roman" w:cs="Times New Roman"/>
          <w:b/>
          <w:sz w:val="24"/>
          <w:szCs w:val="24"/>
        </w:rPr>
        <w:t>Tujuan Penelitian</w:t>
      </w:r>
    </w:p>
    <w:p w:rsidR="008474F4" w:rsidRPr="008474F4" w:rsidRDefault="008474F4" w:rsidP="008474F4">
      <w:pPr>
        <w:autoSpaceDE w:val="0"/>
        <w:autoSpaceDN w:val="0"/>
        <w:adjustRightInd w:val="0"/>
        <w:spacing w:after="0" w:line="480" w:lineRule="auto"/>
        <w:ind w:firstLine="709"/>
        <w:jc w:val="both"/>
        <w:rPr>
          <w:rFonts w:ascii="Times New Roman" w:hAnsi="Times New Roman" w:cs="Times New Roman"/>
          <w:sz w:val="24"/>
          <w:szCs w:val="24"/>
        </w:rPr>
      </w:pPr>
      <w:r w:rsidRPr="008474F4">
        <w:rPr>
          <w:rFonts w:ascii="Times New Roman" w:hAnsi="Times New Roman" w:cs="Times New Roman"/>
          <w:sz w:val="24"/>
          <w:szCs w:val="24"/>
        </w:rPr>
        <w:t>Berdasarkan rumusan masalah di atas maka yang menjadi tujuan pembahasan dalam penelitian ini adalah:</w:t>
      </w:r>
    </w:p>
    <w:p w:rsidR="00306DED" w:rsidRPr="00306DED" w:rsidRDefault="00306DED" w:rsidP="00306DED">
      <w:pPr>
        <w:numPr>
          <w:ilvl w:val="0"/>
          <w:numId w:val="21"/>
        </w:numPr>
        <w:spacing w:after="0"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Untuk m</w:t>
      </w:r>
      <w:r w:rsidRPr="00306DED">
        <w:rPr>
          <w:rFonts w:ascii="Times New Roman" w:hAnsi="Times New Roman" w:cs="Times New Roman"/>
          <w:sz w:val="24"/>
          <w:szCs w:val="24"/>
          <w:lang w:val="fi-FI"/>
        </w:rPr>
        <w:t xml:space="preserve">enjelaskan peran Komite sekolah dalam membantu Peningkatan </w:t>
      </w:r>
      <w:r w:rsidR="00A4564B">
        <w:rPr>
          <w:rFonts w:ascii="Times New Roman" w:hAnsi="Times New Roman" w:cs="Times New Roman"/>
          <w:sz w:val="24"/>
          <w:szCs w:val="24"/>
          <w:lang w:val="fi-FI"/>
        </w:rPr>
        <w:t>kualitas</w:t>
      </w:r>
      <w:r w:rsidRPr="00306DED">
        <w:rPr>
          <w:rFonts w:ascii="Times New Roman" w:hAnsi="Times New Roman" w:cs="Times New Roman"/>
          <w:sz w:val="24"/>
          <w:szCs w:val="24"/>
          <w:lang w:val="fi-FI"/>
        </w:rPr>
        <w:t xml:space="preserve"> pendidikan di </w:t>
      </w:r>
      <w:r w:rsidR="009F4F15">
        <w:rPr>
          <w:rFonts w:ascii="Times New Roman" w:hAnsi="Times New Roman" w:cs="Times New Roman"/>
          <w:sz w:val="24"/>
          <w:szCs w:val="24"/>
          <w:lang w:val="fi-FI"/>
        </w:rPr>
        <w:t>SMA Negeri 2 Sampang</w:t>
      </w:r>
      <w:r w:rsidRPr="00306DED">
        <w:rPr>
          <w:rFonts w:ascii="Times New Roman" w:hAnsi="Times New Roman" w:cs="Times New Roman"/>
          <w:sz w:val="24"/>
          <w:szCs w:val="24"/>
          <w:lang w:val="fi-FI"/>
        </w:rPr>
        <w:t xml:space="preserve">  Kabupaten </w:t>
      </w:r>
      <w:r w:rsidR="009F4F15">
        <w:rPr>
          <w:rFonts w:ascii="Times New Roman" w:hAnsi="Times New Roman" w:cs="Times New Roman"/>
          <w:sz w:val="24"/>
          <w:szCs w:val="24"/>
          <w:lang w:val="fi-FI"/>
        </w:rPr>
        <w:t>Sampang</w:t>
      </w:r>
      <w:r w:rsidRPr="00306DED">
        <w:rPr>
          <w:rFonts w:ascii="Times New Roman" w:hAnsi="Times New Roman" w:cs="Times New Roman"/>
          <w:sz w:val="24"/>
          <w:szCs w:val="24"/>
          <w:lang w:val="fi-FI"/>
        </w:rPr>
        <w:t xml:space="preserve"> .</w:t>
      </w:r>
    </w:p>
    <w:p w:rsidR="008474F4" w:rsidRPr="00306DED" w:rsidRDefault="00306DED" w:rsidP="00306DED">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fi-FI"/>
        </w:rPr>
        <w:t>Untuk m</w:t>
      </w:r>
      <w:r w:rsidRPr="00306DED">
        <w:rPr>
          <w:rFonts w:ascii="Times New Roman" w:hAnsi="Times New Roman" w:cs="Times New Roman"/>
          <w:sz w:val="24"/>
          <w:szCs w:val="24"/>
          <w:lang w:val="fi-FI"/>
        </w:rPr>
        <w:t xml:space="preserve">engetahui </w:t>
      </w:r>
      <w:r w:rsidR="0000181D">
        <w:rPr>
          <w:rFonts w:ascii="Times New Roman" w:hAnsi="Times New Roman" w:cs="Times New Roman"/>
          <w:sz w:val="24"/>
          <w:szCs w:val="24"/>
          <w:lang w:val="fi-FI"/>
        </w:rPr>
        <w:t>faktor pemnghambat dan pendukung</w:t>
      </w:r>
      <w:r w:rsidRPr="00306DED">
        <w:rPr>
          <w:rFonts w:ascii="Times New Roman" w:hAnsi="Times New Roman" w:cs="Times New Roman"/>
          <w:sz w:val="24"/>
          <w:szCs w:val="24"/>
          <w:lang w:val="fi-FI"/>
        </w:rPr>
        <w:t xml:space="preserve"> yang dihadapi dalam menjalankan peran</w:t>
      </w:r>
      <w:r w:rsidR="0000181D">
        <w:rPr>
          <w:rFonts w:ascii="Times New Roman" w:hAnsi="Times New Roman" w:cs="Times New Roman"/>
          <w:sz w:val="24"/>
          <w:szCs w:val="24"/>
          <w:lang w:val="fi-FI"/>
        </w:rPr>
        <w:t xml:space="preserve"> </w:t>
      </w:r>
      <w:r w:rsidR="0000181D" w:rsidRPr="00306DED">
        <w:rPr>
          <w:rFonts w:ascii="Times New Roman" w:hAnsi="Times New Roman" w:cs="Times New Roman"/>
          <w:sz w:val="24"/>
          <w:szCs w:val="24"/>
          <w:lang w:val="fi-FI"/>
        </w:rPr>
        <w:t>Komite sekolah</w:t>
      </w:r>
      <w:r w:rsidRPr="00306DED">
        <w:rPr>
          <w:rFonts w:ascii="Times New Roman" w:hAnsi="Times New Roman" w:cs="Times New Roman"/>
          <w:sz w:val="24"/>
          <w:szCs w:val="24"/>
          <w:lang w:val="fi-FI"/>
        </w:rPr>
        <w:t xml:space="preserve"> untuk membantu peningkatan </w:t>
      </w:r>
      <w:r w:rsidR="00A4564B">
        <w:rPr>
          <w:rFonts w:ascii="Times New Roman" w:hAnsi="Times New Roman" w:cs="Times New Roman"/>
          <w:sz w:val="24"/>
          <w:szCs w:val="24"/>
          <w:lang w:val="fi-FI"/>
        </w:rPr>
        <w:t>kualitas</w:t>
      </w:r>
      <w:r w:rsidRPr="00306DED">
        <w:rPr>
          <w:rFonts w:ascii="Times New Roman" w:hAnsi="Times New Roman" w:cs="Times New Roman"/>
          <w:sz w:val="24"/>
          <w:szCs w:val="24"/>
          <w:lang w:val="fi-FI"/>
        </w:rPr>
        <w:t xml:space="preserve"> pendidikan di  </w:t>
      </w:r>
      <w:r w:rsidR="009F4F15">
        <w:rPr>
          <w:rFonts w:ascii="Times New Roman" w:hAnsi="Times New Roman" w:cs="Times New Roman"/>
          <w:sz w:val="24"/>
          <w:szCs w:val="24"/>
          <w:lang w:val="fi-FI"/>
        </w:rPr>
        <w:t>SMA Negeri 2 Sampang</w:t>
      </w:r>
      <w:r w:rsidRPr="00306DED">
        <w:rPr>
          <w:rFonts w:ascii="Times New Roman" w:hAnsi="Times New Roman" w:cs="Times New Roman"/>
          <w:sz w:val="24"/>
          <w:szCs w:val="24"/>
          <w:lang w:val="fi-FI"/>
        </w:rPr>
        <w:t xml:space="preserve">  Kabupaten </w:t>
      </w:r>
      <w:r w:rsidR="009F4F15">
        <w:rPr>
          <w:rFonts w:ascii="Times New Roman" w:hAnsi="Times New Roman" w:cs="Times New Roman"/>
          <w:sz w:val="24"/>
          <w:szCs w:val="24"/>
          <w:lang w:val="fi-FI"/>
        </w:rPr>
        <w:t>Sampang</w:t>
      </w:r>
      <w:r w:rsidR="00396A74" w:rsidRPr="00306DED">
        <w:rPr>
          <w:rFonts w:ascii="Times New Roman" w:hAnsi="Times New Roman" w:cs="Times New Roman"/>
          <w:sz w:val="24"/>
          <w:szCs w:val="24"/>
        </w:rPr>
        <w:t>.</w:t>
      </w:r>
    </w:p>
    <w:p w:rsidR="009C7AF2" w:rsidRDefault="009C7AF2" w:rsidP="009C7AF2">
      <w:pPr>
        <w:pStyle w:val="BodyText"/>
        <w:spacing w:line="480" w:lineRule="auto"/>
        <w:ind w:left="426"/>
        <w:rPr>
          <w:lang w:val="sv-SE"/>
        </w:rPr>
      </w:pPr>
    </w:p>
    <w:p w:rsidR="00306DED" w:rsidRPr="007D50B0" w:rsidRDefault="00306DED" w:rsidP="009C7AF2">
      <w:pPr>
        <w:pStyle w:val="BodyText"/>
        <w:spacing w:line="480" w:lineRule="auto"/>
        <w:ind w:left="426"/>
        <w:rPr>
          <w:lang w:val="sv-SE"/>
        </w:rPr>
      </w:pPr>
    </w:p>
    <w:p w:rsidR="00EB1F4F" w:rsidRPr="007D50B0" w:rsidRDefault="00EB1F4F" w:rsidP="00EB1F4F">
      <w:pPr>
        <w:pStyle w:val="ListParagraph"/>
        <w:numPr>
          <w:ilvl w:val="1"/>
          <w:numId w:val="1"/>
        </w:numPr>
        <w:spacing w:after="0" w:line="480" w:lineRule="auto"/>
        <w:ind w:left="567" w:hanging="567"/>
        <w:jc w:val="both"/>
        <w:rPr>
          <w:rFonts w:ascii="Times New Roman" w:hAnsi="Times New Roman" w:cs="Times New Roman"/>
          <w:b/>
          <w:sz w:val="24"/>
          <w:szCs w:val="24"/>
        </w:rPr>
      </w:pPr>
      <w:r w:rsidRPr="007D50B0">
        <w:rPr>
          <w:rFonts w:ascii="Times New Roman" w:hAnsi="Times New Roman" w:cs="Times New Roman"/>
          <w:b/>
          <w:sz w:val="24"/>
          <w:szCs w:val="24"/>
        </w:rPr>
        <w:lastRenderedPageBreak/>
        <w:t>Manfaat Penelitian</w:t>
      </w:r>
    </w:p>
    <w:p w:rsidR="00B71325" w:rsidRPr="007D50B0" w:rsidRDefault="00B71325" w:rsidP="00B71325">
      <w:pPr>
        <w:spacing w:after="0" w:line="480" w:lineRule="auto"/>
        <w:ind w:firstLine="567"/>
        <w:jc w:val="both"/>
        <w:rPr>
          <w:rFonts w:ascii="Times New Roman" w:hAnsi="Times New Roman" w:cs="Times New Roman"/>
          <w:sz w:val="24"/>
          <w:szCs w:val="24"/>
        </w:rPr>
      </w:pPr>
      <w:r w:rsidRPr="007D50B0">
        <w:rPr>
          <w:rFonts w:ascii="Times New Roman" w:hAnsi="Times New Roman" w:cs="Times New Roman"/>
          <w:sz w:val="24"/>
          <w:szCs w:val="24"/>
        </w:rPr>
        <w:t>Hasil penelitian ini nantinya akan memberikan manfaat berbagai pihak, yang diantaranya adalah :</w:t>
      </w:r>
    </w:p>
    <w:p w:rsidR="00306DED" w:rsidRPr="00306DED" w:rsidRDefault="00306DED" w:rsidP="00306DED">
      <w:pPr>
        <w:numPr>
          <w:ilvl w:val="0"/>
          <w:numId w:val="23"/>
        </w:numPr>
        <w:spacing w:after="0" w:line="480" w:lineRule="auto"/>
        <w:ind w:left="426" w:hanging="426"/>
        <w:jc w:val="both"/>
        <w:rPr>
          <w:rFonts w:ascii="Times New Roman" w:hAnsi="Times New Roman" w:cs="Times New Roman"/>
          <w:sz w:val="24"/>
          <w:szCs w:val="24"/>
        </w:rPr>
      </w:pPr>
      <w:r w:rsidRPr="00306DED">
        <w:rPr>
          <w:rFonts w:ascii="Times New Roman" w:hAnsi="Times New Roman" w:cs="Times New Roman"/>
          <w:sz w:val="24"/>
          <w:szCs w:val="24"/>
        </w:rPr>
        <w:t>Bagi Penelitian Lanjutan</w:t>
      </w:r>
    </w:p>
    <w:p w:rsidR="00306DED" w:rsidRPr="00306DED" w:rsidRDefault="00306DED" w:rsidP="00306DED">
      <w:pPr>
        <w:pStyle w:val="ListParagraph"/>
        <w:spacing w:after="0" w:line="480" w:lineRule="auto"/>
        <w:ind w:left="426"/>
        <w:jc w:val="both"/>
        <w:rPr>
          <w:rFonts w:ascii="Times New Roman" w:hAnsi="Times New Roman" w:cs="Times New Roman"/>
          <w:sz w:val="24"/>
          <w:szCs w:val="24"/>
        </w:rPr>
      </w:pPr>
      <w:r w:rsidRPr="00306DED">
        <w:rPr>
          <w:rFonts w:ascii="Times New Roman" w:hAnsi="Times New Roman" w:cs="Times New Roman"/>
          <w:sz w:val="24"/>
          <w:szCs w:val="24"/>
        </w:rPr>
        <w:t xml:space="preserve">Hasil penelitian ini diharapkan dapat bermanfaat sebagai bahan kajian lebih lanjut utamanya berkaitan dengan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Sekolah</w:t>
      </w:r>
    </w:p>
    <w:p w:rsidR="00306DED" w:rsidRPr="00306DED" w:rsidRDefault="00306DED" w:rsidP="00306DED">
      <w:pPr>
        <w:numPr>
          <w:ilvl w:val="0"/>
          <w:numId w:val="23"/>
        </w:numPr>
        <w:spacing w:after="0" w:line="480" w:lineRule="auto"/>
        <w:ind w:left="426" w:hanging="426"/>
        <w:jc w:val="both"/>
        <w:rPr>
          <w:rFonts w:ascii="Times New Roman" w:hAnsi="Times New Roman" w:cs="Times New Roman"/>
          <w:sz w:val="24"/>
          <w:szCs w:val="24"/>
        </w:rPr>
      </w:pPr>
      <w:r w:rsidRPr="00306DED">
        <w:rPr>
          <w:rFonts w:ascii="Times New Roman" w:hAnsi="Times New Roman" w:cs="Times New Roman"/>
          <w:sz w:val="24"/>
          <w:szCs w:val="24"/>
        </w:rPr>
        <w:t xml:space="preserve">Bagi Dinas Pendidikan Kabupaten </w:t>
      </w:r>
      <w:r w:rsidR="009F4F15">
        <w:rPr>
          <w:rFonts w:ascii="Times New Roman" w:hAnsi="Times New Roman" w:cs="Times New Roman"/>
          <w:sz w:val="24"/>
          <w:szCs w:val="24"/>
        </w:rPr>
        <w:t>Sampang</w:t>
      </w:r>
    </w:p>
    <w:p w:rsidR="00306DED" w:rsidRPr="00306DED" w:rsidRDefault="00306DED" w:rsidP="00306DED">
      <w:pPr>
        <w:pStyle w:val="ListParagraph"/>
        <w:spacing w:after="0" w:line="480" w:lineRule="auto"/>
        <w:ind w:left="426"/>
        <w:jc w:val="both"/>
        <w:rPr>
          <w:rFonts w:ascii="Times New Roman" w:hAnsi="Times New Roman" w:cs="Times New Roman"/>
          <w:sz w:val="24"/>
          <w:szCs w:val="24"/>
        </w:rPr>
      </w:pPr>
      <w:r w:rsidRPr="00306DED">
        <w:rPr>
          <w:rFonts w:ascii="Times New Roman" w:hAnsi="Times New Roman" w:cs="Times New Roman"/>
          <w:sz w:val="24"/>
          <w:szCs w:val="24"/>
        </w:rPr>
        <w:t xml:space="preserve">Memberi sumbangan pemikiran dan masukan dalam penetapan kebijakan yang berkaitan dengan peran dan fungsi Komite Sekolah dalam membantu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di Sekolah</w:t>
      </w:r>
    </w:p>
    <w:p w:rsidR="00306DED" w:rsidRPr="00306DED" w:rsidRDefault="00306DED" w:rsidP="00306DED">
      <w:pPr>
        <w:numPr>
          <w:ilvl w:val="0"/>
          <w:numId w:val="23"/>
        </w:numPr>
        <w:spacing w:after="0" w:line="480" w:lineRule="auto"/>
        <w:ind w:left="426" w:hanging="426"/>
        <w:jc w:val="both"/>
        <w:rPr>
          <w:rFonts w:ascii="Times New Roman" w:hAnsi="Times New Roman" w:cs="Times New Roman"/>
          <w:sz w:val="24"/>
          <w:szCs w:val="24"/>
        </w:rPr>
      </w:pPr>
      <w:r w:rsidRPr="00306DED">
        <w:rPr>
          <w:rFonts w:ascii="Times New Roman" w:hAnsi="Times New Roman" w:cs="Times New Roman"/>
          <w:sz w:val="24"/>
          <w:szCs w:val="24"/>
        </w:rPr>
        <w:t xml:space="preserve">Bagi Dewan Pendidikan Kabupaten </w:t>
      </w:r>
      <w:r w:rsidR="009F4F15">
        <w:rPr>
          <w:rFonts w:ascii="Times New Roman" w:hAnsi="Times New Roman" w:cs="Times New Roman"/>
          <w:sz w:val="24"/>
          <w:szCs w:val="24"/>
        </w:rPr>
        <w:t>Sampang</w:t>
      </w:r>
    </w:p>
    <w:p w:rsidR="00306DED" w:rsidRPr="00306DED" w:rsidRDefault="00306DED" w:rsidP="00306DED">
      <w:pPr>
        <w:pStyle w:val="ListParagraph"/>
        <w:spacing w:after="0" w:line="480" w:lineRule="auto"/>
        <w:ind w:left="426"/>
        <w:jc w:val="both"/>
        <w:rPr>
          <w:rFonts w:ascii="Times New Roman" w:hAnsi="Times New Roman" w:cs="Times New Roman"/>
          <w:sz w:val="24"/>
          <w:szCs w:val="24"/>
        </w:rPr>
      </w:pPr>
      <w:r w:rsidRPr="00306DED">
        <w:rPr>
          <w:rFonts w:ascii="Times New Roman" w:hAnsi="Times New Roman" w:cs="Times New Roman"/>
          <w:sz w:val="24"/>
          <w:szCs w:val="24"/>
        </w:rPr>
        <w:t>Hasil penelitian di harapkan menjadi input dan umpan balik dalam memback</w:t>
      </w:r>
      <w:r w:rsidR="0050579F">
        <w:rPr>
          <w:rFonts w:ascii="Times New Roman" w:hAnsi="Times New Roman" w:cs="Times New Roman"/>
          <w:sz w:val="24"/>
          <w:szCs w:val="24"/>
        </w:rPr>
        <w:t xml:space="preserve"> </w:t>
      </w:r>
      <w:r w:rsidRPr="00306DED">
        <w:rPr>
          <w:rFonts w:ascii="Times New Roman" w:hAnsi="Times New Roman" w:cs="Times New Roman"/>
          <w:sz w:val="24"/>
          <w:szCs w:val="24"/>
        </w:rPr>
        <w:t>up peran dan fungsi Komite sekolah.</w:t>
      </w:r>
    </w:p>
    <w:p w:rsidR="00306DED" w:rsidRPr="00306DED" w:rsidRDefault="00306DED" w:rsidP="00306DED">
      <w:pPr>
        <w:numPr>
          <w:ilvl w:val="0"/>
          <w:numId w:val="23"/>
        </w:numPr>
        <w:spacing w:after="0" w:line="480" w:lineRule="auto"/>
        <w:ind w:left="426" w:hanging="426"/>
        <w:jc w:val="both"/>
        <w:rPr>
          <w:rFonts w:ascii="Times New Roman" w:hAnsi="Times New Roman" w:cs="Times New Roman"/>
          <w:sz w:val="24"/>
          <w:szCs w:val="24"/>
        </w:rPr>
      </w:pPr>
      <w:r w:rsidRPr="00306DED">
        <w:rPr>
          <w:rFonts w:ascii="Times New Roman" w:hAnsi="Times New Roman" w:cs="Times New Roman"/>
          <w:sz w:val="24"/>
          <w:szCs w:val="24"/>
        </w:rPr>
        <w:t>Bagi Kelembagaan Sekolah</w:t>
      </w:r>
    </w:p>
    <w:p w:rsidR="00306DED" w:rsidRPr="00306DED" w:rsidRDefault="00306DED" w:rsidP="00306DED">
      <w:pPr>
        <w:pStyle w:val="ListParagraph"/>
        <w:spacing w:after="0" w:line="480" w:lineRule="auto"/>
        <w:ind w:left="426"/>
        <w:jc w:val="both"/>
        <w:rPr>
          <w:rFonts w:ascii="Times New Roman" w:hAnsi="Times New Roman" w:cs="Times New Roman"/>
          <w:sz w:val="24"/>
          <w:szCs w:val="24"/>
        </w:rPr>
      </w:pPr>
      <w:r w:rsidRPr="00306DED">
        <w:rPr>
          <w:rFonts w:ascii="Times New Roman" w:hAnsi="Times New Roman" w:cs="Times New Roman"/>
          <w:sz w:val="24"/>
          <w:szCs w:val="24"/>
        </w:rPr>
        <w:t xml:space="preserve">Hasil penelitian ini dapat dijadikan umpan balik sampai sejauh mana peran Komite Sekolah dalam membantu Peningkatan </w:t>
      </w:r>
      <w:r w:rsidR="00A4564B">
        <w:rPr>
          <w:rFonts w:ascii="Times New Roman" w:hAnsi="Times New Roman" w:cs="Times New Roman"/>
          <w:sz w:val="24"/>
          <w:szCs w:val="24"/>
        </w:rPr>
        <w:t>kualitas</w:t>
      </w:r>
      <w:r w:rsidRPr="00306DED">
        <w:rPr>
          <w:rFonts w:ascii="Times New Roman" w:hAnsi="Times New Roman" w:cs="Times New Roman"/>
          <w:sz w:val="24"/>
          <w:szCs w:val="24"/>
        </w:rPr>
        <w:t xml:space="preserve"> pendidikan di </w:t>
      </w:r>
      <w:r w:rsidR="009F4F15">
        <w:rPr>
          <w:rFonts w:ascii="Times New Roman" w:hAnsi="Times New Roman" w:cs="Times New Roman"/>
          <w:sz w:val="24"/>
          <w:szCs w:val="24"/>
        </w:rPr>
        <w:t>SMA Negeri 2 Sampang</w:t>
      </w:r>
      <w:r w:rsidRPr="00306DED">
        <w:rPr>
          <w:rFonts w:ascii="Times New Roman" w:hAnsi="Times New Roman" w:cs="Times New Roman"/>
          <w:sz w:val="24"/>
          <w:szCs w:val="24"/>
        </w:rPr>
        <w:t xml:space="preserve">  Kabupaten </w:t>
      </w:r>
      <w:r w:rsidR="009F4F15">
        <w:rPr>
          <w:rFonts w:ascii="Times New Roman" w:hAnsi="Times New Roman" w:cs="Times New Roman"/>
          <w:sz w:val="24"/>
          <w:szCs w:val="24"/>
        </w:rPr>
        <w:t>Sampang</w:t>
      </w:r>
      <w:r w:rsidRPr="00306DED">
        <w:rPr>
          <w:rFonts w:ascii="Times New Roman" w:hAnsi="Times New Roman" w:cs="Times New Roman"/>
          <w:sz w:val="24"/>
          <w:szCs w:val="24"/>
        </w:rPr>
        <w:t xml:space="preserve"> .</w:t>
      </w:r>
    </w:p>
    <w:p w:rsidR="00EB1F4F" w:rsidRPr="00CF7B5D" w:rsidRDefault="00EB1F4F" w:rsidP="00306DED">
      <w:pPr>
        <w:pStyle w:val="ListParagraph"/>
        <w:autoSpaceDE w:val="0"/>
        <w:autoSpaceDN w:val="0"/>
        <w:adjustRightInd w:val="0"/>
        <w:spacing w:after="0" w:line="480" w:lineRule="auto"/>
        <w:ind w:left="426"/>
        <w:jc w:val="both"/>
        <w:rPr>
          <w:sz w:val="24"/>
          <w:szCs w:val="24"/>
          <w:lang w:val="it-IT"/>
        </w:rPr>
      </w:pPr>
    </w:p>
    <w:sectPr w:rsidR="00EB1F4F" w:rsidRPr="00CF7B5D" w:rsidSect="00C85514">
      <w:headerReference w:type="default" r:id="rId8"/>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BC" w:rsidRDefault="00EF3BBC" w:rsidP="00C85514">
      <w:pPr>
        <w:spacing w:after="0" w:line="240" w:lineRule="auto"/>
      </w:pPr>
      <w:r>
        <w:separator/>
      </w:r>
    </w:p>
  </w:endnote>
  <w:endnote w:type="continuationSeparator" w:id="1">
    <w:p w:rsidR="00EF3BBC" w:rsidRDefault="00EF3BBC" w:rsidP="00C85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BC" w:rsidRDefault="00EF3BBC" w:rsidP="00C85514">
      <w:pPr>
        <w:spacing w:after="0" w:line="240" w:lineRule="auto"/>
      </w:pPr>
      <w:r>
        <w:separator/>
      </w:r>
    </w:p>
  </w:footnote>
  <w:footnote w:type="continuationSeparator" w:id="1">
    <w:p w:rsidR="00EF3BBC" w:rsidRDefault="00EF3BBC" w:rsidP="00C85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188"/>
      <w:docPartObj>
        <w:docPartGallery w:val="Page Numbers (Top of Page)"/>
        <w:docPartUnique/>
      </w:docPartObj>
    </w:sdtPr>
    <w:sdtEndPr>
      <w:rPr>
        <w:rFonts w:ascii="Times New Roman" w:hAnsi="Times New Roman" w:cs="Times New Roman"/>
        <w:sz w:val="24"/>
      </w:rPr>
    </w:sdtEndPr>
    <w:sdtContent>
      <w:p w:rsidR="00C85514" w:rsidRDefault="00C85514">
        <w:pPr>
          <w:pStyle w:val="Header"/>
          <w:jc w:val="right"/>
        </w:pPr>
      </w:p>
      <w:p w:rsidR="00C85514" w:rsidRPr="00C85514" w:rsidRDefault="00AC4F87">
        <w:pPr>
          <w:pStyle w:val="Header"/>
          <w:jc w:val="right"/>
          <w:rPr>
            <w:rFonts w:ascii="Times New Roman" w:hAnsi="Times New Roman" w:cs="Times New Roman"/>
          </w:rPr>
        </w:pPr>
        <w:r w:rsidRPr="00C85514">
          <w:rPr>
            <w:rFonts w:ascii="Times New Roman" w:hAnsi="Times New Roman" w:cs="Times New Roman"/>
            <w:sz w:val="24"/>
          </w:rPr>
          <w:fldChar w:fldCharType="begin"/>
        </w:r>
        <w:r w:rsidR="00C85514" w:rsidRPr="00C85514">
          <w:rPr>
            <w:rFonts w:ascii="Times New Roman" w:hAnsi="Times New Roman" w:cs="Times New Roman"/>
            <w:sz w:val="24"/>
          </w:rPr>
          <w:instrText xml:space="preserve"> PAGE   \* MERGEFORMAT </w:instrText>
        </w:r>
        <w:r w:rsidRPr="00C85514">
          <w:rPr>
            <w:rFonts w:ascii="Times New Roman" w:hAnsi="Times New Roman" w:cs="Times New Roman"/>
            <w:sz w:val="24"/>
          </w:rPr>
          <w:fldChar w:fldCharType="separate"/>
        </w:r>
        <w:r w:rsidR="009F4F15">
          <w:rPr>
            <w:rFonts w:ascii="Times New Roman" w:hAnsi="Times New Roman" w:cs="Times New Roman"/>
            <w:noProof/>
            <w:sz w:val="24"/>
          </w:rPr>
          <w:t>11</w:t>
        </w:r>
        <w:r w:rsidRPr="00C85514">
          <w:rPr>
            <w:rFonts w:ascii="Times New Roman" w:hAnsi="Times New Roman" w:cs="Times New Roman"/>
            <w:sz w:val="24"/>
          </w:rPr>
          <w:fldChar w:fldCharType="end"/>
        </w:r>
      </w:p>
    </w:sdtContent>
  </w:sdt>
  <w:p w:rsidR="00C85514" w:rsidRDefault="00C85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2FE"/>
    <w:multiLevelType w:val="hybridMultilevel"/>
    <w:tmpl w:val="DECE3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174BF"/>
    <w:multiLevelType w:val="hybridMultilevel"/>
    <w:tmpl w:val="2D86C6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1405B"/>
    <w:multiLevelType w:val="hybridMultilevel"/>
    <w:tmpl w:val="3D0E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76CAE"/>
    <w:multiLevelType w:val="hybridMultilevel"/>
    <w:tmpl w:val="D4E4D878"/>
    <w:lvl w:ilvl="0" w:tplc="5D086ED4">
      <w:start w:val="1"/>
      <w:numFmt w:val="upperLetter"/>
      <w:lvlText w:val="%1."/>
      <w:lvlJc w:val="left"/>
      <w:pPr>
        <w:tabs>
          <w:tab w:val="num" w:pos="1260"/>
        </w:tabs>
        <w:ind w:left="1260" w:hanging="360"/>
      </w:pPr>
      <w:rPr>
        <w:rFonts w:hint="default"/>
      </w:rPr>
    </w:lvl>
    <w:lvl w:ilvl="1" w:tplc="CF54833E">
      <w:start w:val="1"/>
      <w:numFmt w:val="decimal"/>
      <w:lvlText w:val="%2."/>
      <w:lvlJc w:val="left"/>
      <w:pPr>
        <w:tabs>
          <w:tab w:val="num" w:pos="2790"/>
        </w:tabs>
        <w:ind w:left="2790" w:hanging="1170"/>
      </w:pPr>
      <w:rPr>
        <w:rFonts w:hint="default"/>
      </w:rPr>
    </w:lvl>
    <w:lvl w:ilvl="2" w:tplc="BAB681A4">
      <w:start w:val="1"/>
      <w:numFmt w:val="decimal"/>
      <w:lvlText w:val="%3."/>
      <w:lvlJc w:val="left"/>
      <w:pPr>
        <w:tabs>
          <w:tab w:val="num" w:pos="2880"/>
        </w:tabs>
        <w:ind w:left="2880" w:hanging="360"/>
      </w:pPr>
      <w:rPr>
        <w:rFonts w:hint="default"/>
      </w:rPr>
    </w:lvl>
    <w:lvl w:ilvl="3" w:tplc="DB8C2C9C">
      <w:start w:val="1"/>
      <w:numFmt w:val="lowerLetter"/>
      <w:lvlText w:val="%4."/>
      <w:lvlJc w:val="left"/>
      <w:pPr>
        <w:tabs>
          <w:tab w:val="num" w:pos="1644"/>
        </w:tabs>
        <w:ind w:left="1644" w:hanging="340"/>
      </w:pPr>
      <w:rPr>
        <w:rFonts w:hint="default"/>
        <w:sz w:val="24"/>
        <w:szCs w:val="24"/>
      </w:rPr>
    </w:lvl>
    <w:lvl w:ilvl="4" w:tplc="4D6A5E8A">
      <w:start w:val="1"/>
      <w:numFmt w:val="decimal"/>
      <w:lvlText w:val="%5)"/>
      <w:lvlJc w:val="left"/>
      <w:pPr>
        <w:tabs>
          <w:tab w:val="num" w:pos="4140"/>
        </w:tabs>
        <w:ind w:left="4140" w:hanging="360"/>
      </w:pPr>
      <w:rPr>
        <w:rFonts w:hint="default"/>
      </w:rPr>
    </w:lvl>
    <w:lvl w:ilvl="5" w:tplc="1240A54C">
      <w:start w:val="1"/>
      <w:numFmt w:val="lowerLetter"/>
      <w:lvlText w:val="%6)"/>
      <w:lvlJc w:val="left"/>
      <w:pPr>
        <w:tabs>
          <w:tab w:val="num" w:pos="5040"/>
        </w:tabs>
        <w:ind w:left="5040" w:hanging="360"/>
      </w:pPr>
      <w:rPr>
        <w:rFonts w:hint="default"/>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B331E16"/>
    <w:multiLevelType w:val="multilevel"/>
    <w:tmpl w:val="F1608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496665"/>
    <w:multiLevelType w:val="hybridMultilevel"/>
    <w:tmpl w:val="55061732"/>
    <w:lvl w:ilvl="0" w:tplc="AFBE9BE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25202"/>
    <w:multiLevelType w:val="hybridMultilevel"/>
    <w:tmpl w:val="081693F6"/>
    <w:lvl w:ilvl="0" w:tplc="04090015">
      <w:start w:val="1"/>
      <w:numFmt w:val="upperLetter"/>
      <w:lvlText w:val="%1."/>
      <w:lvlJc w:val="left"/>
      <w:pPr>
        <w:tabs>
          <w:tab w:val="num" w:pos="720"/>
        </w:tabs>
        <w:ind w:left="720" w:hanging="360"/>
      </w:pPr>
      <w:rPr>
        <w:rFonts w:cs="Times New Roman" w:hint="default"/>
      </w:rPr>
    </w:lvl>
    <w:lvl w:ilvl="1" w:tplc="8246469C">
      <w:start w:val="1"/>
      <w:numFmt w:val="decimal"/>
      <w:lvlText w:val="%2."/>
      <w:lvlJc w:val="left"/>
      <w:pPr>
        <w:tabs>
          <w:tab w:val="num" w:pos="644"/>
        </w:tabs>
        <w:ind w:left="644" w:hanging="360"/>
      </w:pPr>
      <w:rPr>
        <w:rFonts w:cs="Times New Roman" w:hint="default"/>
        <w:b w:val="0"/>
        <w:bCs w:val="0"/>
      </w:rPr>
    </w:lvl>
    <w:lvl w:ilvl="2" w:tplc="04090011">
      <w:start w:val="1"/>
      <w:numFmt w:val="decimal"/>
      <w:lvlText w:val="%3)"/>
      <w:lvlJc w:val="left"/>
      <w:pPr>
        <w:tabs>
          <w:tab w:val="num" w:pos="1440"/>
        </w:tabs>
        <w:ind w:left="1440" w:hanging="360"/>
      </w:pPr>
      <w:rPr>
        <w:rFonts w:cs="Times New Roman" w:hint="default"/>
      </w:rPr>
    </w:lvl>
    <w:lvl w:ilvl="3" w:tplc="E8E642DA">
      <w:start w:val="1"/>
      <w:numFmt w:val="decimal"/>
      <w:lvlText w:val="%4."/>
      <w:lvlJc w:val="left"/>
      <w:pPr>
        <w:tabs>
          <w:tab w:val="num" w:pos="2880"/>
        </w:tabs>
        <w:ind w:left="2880" w:hanging="360"/>
      </w:pPr>
      <w:rPr>
        <w:rFonts w:cs="Times New Roman" w:hint="default"/>
        <w:b w:val="0"/>
        <w:bCs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51718E3"/>
    <w:multiLevelType w:val="hybridMultilevel"/>
    <w:tmpl w:val="06D0988E"/>
    <w:lvl w:ilvl="0" w:tplc="F7807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02759C"/>
    <w:multiLevelType w:val="hybridMultilevel"/>
    <w:tmpl w:val="64741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24071B"/>
    <w:multiLevelType w:val="hybridMultilevel"/>
    <w:tmpl w:val="AE60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30CC2"/>
    <w:multiLevelType w:val="hybridMultilevel"/>
    <w:tmpl w:val="2B2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81C9A"/>
    <w:multiLevelType w:val="hybridMultilevel"/>
    <w:tmpl w:val="08B420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FBF083B"/>
    <w:multiLevelType w:val="hybridMultilevel"/>
    <w:tmpl w:val="3AA684EA"/>
    <w:lvl w:ilvl="0" w:tplc="A6C084F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0B04692"/>
    <w:multiLevelType w:val="hybridMultilevel"/>
    <w:tmpl w:val="116E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A29B1"/>
    <w:multiLevelType w:val="hybridMultilevel"/>
    <w:tmpl w:val="61E03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ED1D97"/>
    <w:multiLevelType w:val="hybridMultilevel"/>
    <w:tmpl w:val="729E8B22"/>
    <w:lvl w:ilvl="0" w:tplc="A798206E">
      <w:start w:val="1"/>
      <w:numFmt w:val="decimal"/>
      <w:lvlText w:val="(%1)"/>
      <w:lvlJc w:val="left"/>
      <w:pPr>
        <w:ind w:left="1834" w:hanging="11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77026F3"/>
    <w:multiLevelType w:val="hybridMultilevel"/>
    <w:tmpl w:val="C30C3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B6955"/>
    <w:multiLevelType w:val="hybridMultilevel"/>
    <w:tmpl w:val="66A8C2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D7A536A"/>
    <w:multiLevelType w:val="hybridMultilevel"/>
    <w:tmpl w:val="84F6596E"/>
    <w:lvl w:ilvl="0" w:tplc="0409000F">
      <w:start w:val="1"/>
      <w:numFmt w:val="decimal"/>
      <w:lvlText w:val="%1."/>
      <w:lvlJc w:val="left"/>
      <w:pPr>
        <w:ind w:left="218"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6A441183"/>
    <w:multiLevelType w:val="hybridMultilevel"/>
    <w:tmpl w:val="62388746"/>
    <w:lvl w:ilvl="0" w:tplc="557CE6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F85417"/>
    <w:multiLevelType w:val="hybridMultilevel"/>
    <w:tmpl w:val="6A163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06528"/>
    <w:multiLevelType w:val="hybridMultilevel"/>
    <w:tmpl w:val="F154D2F4"/>
    <w:lvl w:ilvl="0" w:tplc="B1C670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D4C1342"/>
    <w:multiLevelType w:val="hybridMultilevel"/>
    <w:tmpl w:val="1B82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4"/>
  </w:num>
  <w:num w:numId="5">
    <w:abstractNumId w:val="11"/>
  </w:num>
  <w:num w:numId="6">
    <w:abstractNumId w:val="15"/>
  </w:num>
  <w:num w:numId="7">
    <w:abstractNumId w:val="8"/>
  </w:num>
  <w:num w:numId="8">
    <w:abstractNumId w:val="17"/>
  </w:num>
  <w:num w:numId="9">
    <w:abstractNumId w:val="21"/>
  </w:num>
  <w:num w:numId="10">
    <w:abstractNumId w:val="20"/>
  </w:num>
  <w:num w:numId="11">
    <w:abstractNumId w:val="12"/>
  </w:num>
  <w:num w:numId="12">
    <w:abstractNumId w:val="1"/>
  </w:num>
  <w:num w:numId="13">
    <w:abstractNumId w:val="9"/>
  </w:num>
  <w:num w:numId="14">
    <w:abstractNumId w:val="22"/>
  </w:num>
  <w:num w:numId="15">
    <w:abstractNumId w:val="13"/>
  </w:num>
  <w:num w:numId="16">
    <w:abstractNumId w:val="2"/>
  </w:num>
  <w:num w:numId="17">
    <w:abstractNumId w:val="3"/>
  </w:num>
  <w:num w:numId="18">
    <w:abstractNumId w:val="18"/>
  </w:num>
  <w:num w:numId="19">
    <w:abstractNumId w:val="7"/>
  </w:num>
  <w:num w:numId="20">
    <w:abstractNumId w:val="19"/>
  </w:num>
  <w:num w:numId="21">
    <w:abstractNumId w:val="10"/>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41195"/>
    <w:rsid w:val="0000181D"/>
    <w:rsid w:val="00020D83"/>
    <w:rsid w:val="00035BD7"/>
    <w:rsid w:val="00057458"/>
    <w:rsid w:val="000A614E"/>
    <w:rsid w:val="000C4A32"/>
    <w:rsid w:val="000D4558"/>
    <w:rsid w:val="000F04A7"/>
    <w:rsid w:val="00112D7C"/>
    <w:rsid w:val="00131509"/>
    <w:rsid w:val="00161EB4"/>
    <w:rsid w:val="001A34E9"/>
    <w:rsid w:val="001F0E27"/>
    <w:rsid w:val="00201D89"/>
    <w:rsid w:val="00255FAE"/>
    <w:rsid w:val="00291E5B"/>
    <w:rsid w:val="00306DED"/>
    <w:rsid w:val="00323124"/>
    <w:rsid w:val="00332FBC"/>
    <w:rsid w:val="00350881"/>
    <w:rsid w:val="00365933"/>
    <w:rsid w:val="003735ED"/>
    <w:rsid w:val="003905D1"/>
    <w:rsid w:val="00396A74"/>
    <w:rsid w:val="003A29DB"/>
    <w:rsid w:val="003C274E"/>
    <w:rsid w:val="003C381C"/>
    <w:rsid w:val="003C5A10"/>
    <w:rsid w:val="003D1AC0"/>
    <w:rsid w:val="003D2CBF"/>
    <w:rsid w:val="003F6392"/>
    <w:rsid w:val="0040493F"/>
    <w:rsid w:val="00425056"/>
    <w:rsid w:val="004376B3"/>
    <w:rsid w:val="00447D07"/>
    <w:rsid w:val="00451179"/>
    <w:rsid w:val="00451E98"/>
    <w:rsid w:val="00480B96"/>
    <w:rsid w:val="004A7EBF"/>
    <w:rsid w:val="004C4B1B"/>
    <w:rsid w:val="0050579F"/>
    <w:rsid w:val="00545917"/>
    <w:rsid w:val="00547FF3"/>
    <w:rsid w:val="00590834"/>
    <w:rsid w:val="005B766F"/>
    <w:rsid w:val="005D19C4"/>
    <w:rsid w:val="005F1D46"/>
    <w:rsid w:val="00620321"/>
    <w:rsid w:val="00661154"/>
    <w:rsid w:val="00675CED"/>
    <w:rsid w:val="00682F91"/>
    <w:rsid w:val="006C000C"/>
    <w:rsid w:val="006C5293"/>
    <w:rsid w:val="006D1D6E"/>
    <w:rsid w:val="006E1D1D"/>
    <w:rsid w:val="006E337C"/>
    <w:rsid w:val="00711E04"/>
    <w:rsid w:val="007260A3"/>
    <w:rsid w:val="00754BEB"/>
    <w:rsid w:val="007C48EE"/>
    <w:rsid w:val="007D50B0"/>
    <w:rsid w:val="007E19F9"/>
    <w:rsid w:val="00812687"/>
    <w:rsid w:val="008147F3"/>
    <w:rsid w:val="00827B7C"/>
    <w:rsid w:val="00831D8C"/>
    <w:rsid w:val="00841195"/>
    <w:rsid w:val="008474F4"/>
    <w:rsid w:val="0085423D"/>
    <w:rsid w:val="00854552"/>
    <w:rsid w:val="00862774"/>
    <w:rsid w:val="008F341C"/>
    <w:rsid w:val="009225E6"/>
    <w:rsid w:val="009307CE"/>
    <w:rsid w:val="00936308"/>
    <w:rsid w:val="00997176"/>
    <w:rsid w:val="009C7AF2"/>
    <w:rsid w:val="009E28D3"/>
    <w:rsid w:val="009F4F15"/>
    <w:rsid w:val="00A1541D"/>
    <w:rsid w:val="00A3572B"/>
    <w:rsid w:val="00A4564B"/>
    <w:rsid w:val="00A504FB"/>
    <w:rsid w:val="00A77275"/>
    <w:rsid w:val="00AB21E1"/>
    <w:rsid w:val="00AB547A"/>
    <w:rsid w:val="00AC4F87"/>
    <w:rsid w:val="00AF4405"/>
    <w:rsid w:val="00B039CA"/>
    <w:rsid w:val="00B0470C"/>
    <w:rsid w:val="00B1477C"/>
    <w:rsid w:val="00B23AA1"/>
    <w:rsid w:val="00B71325"/>
    <w:rsid w:val="00BA4A46"/>
    <w:rsid w:val="00BB7351"/>
    <w:rsid w:val="00C036E3"/>
    <w:rsid w:val="00C30F01"/>
    <w:rsid w:val="00C337D1"/>
    <w:rsid w:val="00C62A42"/>
    <w:rsid w:val="00C85514"/>
    <w:rsid w:val="00CA3EB7"/>
    <w:rsid w:val="00CF1BB6"/>
    <w:rsid w:val="00CF7B5D"/>
    <w:rsid w:val="00D17DC1"/>
    <w:rsid w:val="00D42D80"/>
    <w:rsid w:val="00D7763A"/>
    <w:rsid w:val="00E02B72"/>
    <w:rsid w:val="00E20BE1"/>
    <w:rsid w:val="00E74E7F"/>
    <w:rsid w:val="00EB1F4F"/>
    <w:rsid w:val="00EB6D02"/>
    <w:rsid w:val="00ED1841"/>
    <w:rsid w:val="00EE644B"/>
    <w:rsid w:val="00EF3BBC"/>
    <w:rsid w:val="00F158F5"/>
    <w:rsid w:val="00F77EE4"/>
    <w:rsid w:val="00FE4C46"/>
    <w:rsid w:val="00FF5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0C"/>
  </w:style>
  <w:style w:type="paragraph" w:styleId="Heading2">
    <w:name w:val="heading 2"/>
    <w:basedOn w:val="Normal"/>
    <w:next w:val="Normal"/>
    <w:link w:val="Heading2Char"/>
    <w:qFormat/>
    <w:rsid w:val="00CF7B5D"/>
    <w:pPr>
      <w:keepNext/>
      <w:spacing w:after="0" w:line="240" w:lineRule="auto"/>
      <w:jc w:val="center"/>
      <w:outlineLvl w:val="1"/>
    </w:pPr>
    <w:rPr>
      <w:rFonts w:ascii="Times New Roman" w:eastAsia="MS Mincho"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83"/>
    <w:pPr>
      <w:ind w:left="720"/>
      <w:contextualSpacing/>
    </w:pPr>
  </w:style>
  <w:style w:type="paragraph" w:styleId="BodyText">
    <w:name w:val="Body Text"/>
    <w:basedOn w:val="Normal"/>
    <w:link w:val="BodyTextChar"/>
    <w:uiPriority w:val="99"/>
    <w:rsid w:val="0040493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493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14"/>
  </w:style>
  <w:style w:type="paragraph" w:styleId="Footer">
    <w:name w:val="footer"/>
    <w:basedOn w:val="Normal"/>
    <w:link w:val="FooterChar"/>
    <w:uiPriority w:val="99"/>
    <w:semiHidden/>
    <w:unhideWhenUsed/>
    <w:rsid w:val="00C855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514"/>
  </w:style>
  <w:style w:type="character" w:customStyle="1" w:styleId="Heading2Char">
    <w:name w:val="Heading 2 Char"/>
    <w:basedOn w:val="DefaultParagraphFont"/>
    <w:link w:val="Heading2"/>
    <w:rsid w:val="00CF7B5D"/>
    <w:rPr>
      <w:rFonts w:ascii="Times New Roman" w:eastAsia="MS Mincho" w:hAnsi="Times New Roman" w:cs="Times New Roman"/>
      <w:b/>
      <w:bCs/>
      <w:sz w:val="24"/>
      <w:szCs w:val="24"/>
    </w:rPr>
  </w:style>
  <w:style w:type="table" w:styleId="TableGrid">
    <w:name w:val="Table Grid"/>
    <w:basedOn w:val="TableNormal"/>
    <w:rsid w:val="00306D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F656-41D5-495A-AA8F-761FF3E9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Abi</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Abimanyu</dc:creator>
  <cp:keywords/>
  <dc:description/>
  <cp:lastModifiedBy>Abie Manyoe</cp:lastModifiedBy>
  <cp:revision>89</cp:revision>
  <cp:lastPrinted>2011-12-29T02:49:00Z</cp:lastPrinted>
  <dcterms:created xsi:type="dcterms:W3CDTF">2011-10-11T01:36:00Z</dcterms:created>
  <dcterms:modified xsi:type="dcterms:W3CDTF">2013-12-04T03:13:00Z</dcterms:modified>
</cp:coreProperties>
</file>